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490C5" w14:textId="77777777" w:rsidR="00000881" w:rsidRDefault="00694768" w:rsidP="00000881">
      <w:pPr>
        <w:jc w:val="center"/>
        <w:outlineLvl w:val="3"/>
        <w:rPr>
          <w:rFonts w:ascii="inherit" w:eastAsia="Times New Roman" w:hAnsi="inherit" w:cs="Arial"/>
          <w:b/>
          <w:bCs/>
          <w:color w:val="222222"/>
          <w:sz w:val="21"/>
          <w:szCs w:val="21"/>
          <w:bdr w:val="none" w:sz="0" w:space="0" w:color="auto" w:frame="1"/>
        </w:rPr>
      </w:pPr>
      <w:bookmarkStart w:id="0" w:name="_GoBack"/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7300B0D" wp14:editId="3994D326">
            <wp:simplePos x="0" y="0"/>
            <wp:positionH relativeFrom="column">
              <wp:posOffset>50800</wp:posOffset>
            </wp:positionH>
            <wp:positionV relativeFrom="paragraph">
              <wp:posOffset>342900</wp:posOffset>
            </wp:positionV>
            <wp:extent cx="5809615" cy="1945640"/>
            <wp:effectExtent l="0" t="0" r="6985" b="1016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881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>World History Time</w:t>
      </w:r>
      <w:r w:rsidR="00000881" w:rsidRPr="00000881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Periods</w:t>
      </w:r>
      <w:r w:rsidR="00000881">
        <w:rPr>
          <w:rFonts w:ascii="inherit" w:eastAsia="Times New Roman" w:hAnsi="inherit" w:cs="Arial"/>
          <w:b/>
          <w:bCs/>
          <w:color w:val="222222"/>
          <w:sz w:val="28"/>
          <w:szCs w:val="28"/>
          <w:bdr w:val="none" w:sz="0" w:space="0" w:color="auto" w:frame="1"/>
        </w:rPr>
        <w:t xml:space="preserve"> and Concepts</w:t>
      </w:r>
    </w:p>
    <w:bookmarkEnd w:id="0"/>
    <w:p w14:paraId="72F29C4C" w14:textId="77777777" w:rsidR="00000881" w:rsidRDefault="00000881" w:rsidP="00000881">
      <w:pPr>
        <w:spacing w:line="270" w:lineRule="atLeast"/>
        <w:outlineLvl w:val="4"/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</w:pPr>
    </w:p>
    <w:p w14:paraId="6062FB6E" w14:textId="77777777" w:rsidR="00000881" w:rsidRPr="00000881" w:rsidRDefault="00000881" w:rsidP="00000881">
      <w:pPr>
        <w:spacing w:line="270" w:lineRule="atLeast"/>
        <w:outlineLvl w:val="4"/>
        <w:rPr>
          <w:rFonts w:ascii="Arial" w:eastAsia="Times New Roman" w:hAnsi="Arial" w:cs="Arial"/>
          <w:b/>
          <w:bCs/>
          <w:color w:val="222222"/>
        </w:rPr>
      </w:pPr>
      <w:r w:rsidRPr="00000881"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  <w:t>Period 1: Technological and Environmental Transformations, to c. 600 B.C.E.</w:t>
      </w:r>
    </w:p>
    <w:p w14:paraId="5054937C" w14:textId="77777777" w:rsidR="00000881" w:rsidRPr="00000881" w:rsidRDefault="00000881" w:rsidP="00000881">
      <w:pPr>
        <w:numPr>
          <w:ilvl w:val="0"/>
          <w:numId w:val="1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1.1. Big Geography and the Peopling of the Earth</w:t>
      </w:r>
    </w:p>
    <w:p w14:paraId="57AAE4CC" w14:textId="77777777" w:rsidR="00000881" w:rsidRPr="00000881" w:rsidRDefault="00000881" w:rsidP="00000881">
      <w:pPr>
        <w:numPr>
          <w:ilvl w:val="0"/>
          <w:numId w:val="1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1.2. The Neolithic Revolution and Early Agricultural Societies</w:t>
      </w:r>
    </w:p>
    <w:p w14:paraId="52183D66" w14:textId="77777777" w:rsidR="00000881" w:rsidRPr="00000881" w:rsidRDefault="00000881" w:rsidP="00000881">
      <w:pPr>
        <w:numPr>
          <w:ilvl w:val="0"/>
          <w:numId w:val="1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1.3. The Development and Interactions of Early Agricultural, Pastoral, and Urban Societies</w:t>
      </w:r>
    </w:p>
    <w:p w14:paraId="06F8635A" w14:textId="77777777" w:rsidR="00000881" w:rsidRPr="00000881" w:rsidRDefault="00000881" w:rsidP="00000881">
      <w:pPr>
        <w:spacing w:line="270" w:lineRule="atLeast"/>
        <w:outlineLvl w:val="4"/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</w:pPr>
    </w:p>
    <w:p w14:paraId="02081963" w14:textId="77777777" w:rsidR="00000881" w:rsidRPr="00000881" w:rsidRDefault="00000881" w:rsidP="00000881">
      <w:pPr>
        <w:spacing w:line="270" w:lineRule="atLeast"/>
        <w:outlineLvl w:val="4"/>
        <w:rPr>
          <w:rFonts w:ascii="Arial" w:eastAsia="Times New Roman" w:hAnsi="Arial" w:cs="Arial"/>
          <w:b/>
          <w:bCs/>
          <w:color w:val="222222"/>
        </w:rPr>
      </w:pPr>
      <w:r w:rsidRPr="00000881"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  <w:t>Period 2: Organization and Reorganization of Human Societies, c. 600 B.C.E. to c. 600 C.E.</w:t>
      </w:r>
    </w:p>
    <w:p w14:paraId="0BC2AC75" w14:textId="77777777" w:rsidR="00000881" w:rsidRPr="00000881" w:rsidRDefault="00000881" w:rsidP="00000881">
      <w:pPr>
        <w:numPr>
          <w:ilvl w:val="0"/>
          <w:numId w:val="2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2.1. The Development and Codification of Religious and Cultural Traditions</w:t>
      </w:r>
    </w:p>
    <w:p w14:paraId="465EAE8A" w14:textId="77777777" w:rsidR="00000881" w:rsidRPr="00000881" w:rsidRDefault="00000881" w:rsidP="00000881">
      <w:pPr>
        <w:numPr>
          <w:ilvl w:val="0"/>
          <w:numId w:val="2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2.2. The Development of States and Empires</w:t>
      </w:r>
    </w:p>
    <w:p w14:paraId="395AD125" w14:textId="77777777" w:rsidR="00000881" w:rsidRPr="00000881" w:rsidRDefault="00000881" w:rsidP="00000881">
      <w:pPr>
        <w:numPr>
          <w:ilvl w:val="0"/>
          <w:numId w:val="2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2.3. Emergence of Interregional Networks of Communication and Exchange</w:t>
      </w:r>
    </w:p>
    <w:p w14:paraId="6C164E02" w14:textId="77777777" w:rsidR="00000881" w:rsidRPr="00000881" w:rsidRDefault="00000881" w:rsidP="00000881">
      <w:pPr>
        <w:spacing w:line="270" w:lineRule="atLeast"/>
        <w:outlineLvl w:val="4"/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</w:pPr>
    </w:p>
    <w:p w14:paraId="2EBB8D33" w14:textId="77777777" w:rsidR="00000881" w:rsidRPr="00000881" w:rsidRDefault="00000881" w:rsidP="00000881">
      <w:pPr>
        <w:spacing w:line="270" w:lineRule="atLeast"/>
        <w:outlineLvl w:val="4"/>
        <w:rPr>
          <w:rFonts w:ascii="Arial" w:eastAsia="Times New Roman" w:hAnsi="Arial" w:cs="Arial"/>
          <w:b/>
          <w:bCs/>
          <w:color w:val="222222"/>
        </w:rPr>
      </w:pPr>
      <w:r w:rsidRPr="00000881"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  <w:t>Period 3: Regional and Interregional Interactions, c. 600 C.E. to c. 1450</w:t>
      </w:r>
    </w:p>
    <w:p w14:paraId="6C24BBB6" w14:textId="77777777" w:rsidR="00000881" w:rsidRPr="00000881" w:rsidRDefault="00000881" w:rsidP="00000881">
      <w:pPr>
        <w:numPr>
          <w:ilvl w:val="0"/>
          <w:numId w:val="3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3.1. Expansion and Intensification of Communication and Exchange Networks</w:t>
      </w:r>
    </w:p>
    <w:p w14:paraId="58421B51" w14:textId="77777777" w:rsidR="00000881" w:rsidRPr="00000881" w:rsidRDefault="00000881" w:rsidP="00000881">
      <w:pPr>
        <w:numPr>
          <w:ilvl w:val="0"/>
          <w:numId w:val="3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3.2. Continuity and Innovation of State Forms and Their Interactions</w:t>
      </w:r>
    </w:p>
    <w:p w14:paraId="7B1EE955" w14:textId="77777777" w:rsidR="00000881" w:rsidRPr="00000881" w:rsidRDefault="00000881" w:rsidP="00000881">
      <w:pPr>
        <w:numPr>
          <w:ilvl w:val="0"/>
          <w:numId w:val="3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3.3. Increased Economic Productive Capacity and Its Consequences</w:t>
      </w:r>
    </w:p>
    <w:p w14:paraId="6BEA6C32" w14:textId="77777777" w:rsidR="00000881" w:rsidRPr="00000881" w:rsidRDefault="00000881" w:rsidP="00000881">
      <w:pPr>
        <w:spacing w:line="270" w:lineRule="atLeast"/>
        <w:outlineLvl w:val="4"/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</w:pPr>
    </w:p>
    <w:p w14:paraId="1B459FFF" w14:textId="77777777" w:rsidR="00000881" w:rsidRPr="00000881" w:rsidRDefault="00000881" w:rsidP="00000881">
      <w:pPr>
        <w:spacing w:line="270" w:lineRule="atLeast"/>
        <w:outlineLvl w:val="4"/>
        <w:rPr>
          <w:rFonts w:ascii="Arial" w:eastAsia="Times New Roman" w:hAnsi="Arial" w:cs="Arial"/>
          <w:b/>
          <w:bCs/>
          <w:color w:val="222222"/>
        </w:rPr>
      </w:pPr>
      <w:r w:rsidRPr="00000881"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  <w:t>Period 4: Global Interactions, c. 1450 to c. 1750</w:t>
      </w:r>
    </w:p>
    <w:p w14:paraId="5917A76B" w14:textId="77777777" w:rsidR="00000881" w:rsidRPr="00000881" w:rsidRDefault="00000881" w:rsidP="00000881">
      <w:pPr>
        <w:numPr>
          <w:ilvl w:val="0"/>
          <w:numId w:val="4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4.1. Globalizing Networks of Communication and Exchange</w:t>
      </w:r>
    </w:p>
    <w:p w14:paraId="7B7E8D08" w14:textId="77777777" w:rsidR="00000881" w:rsidRPr="00000881" w:rsidRDefault="00000881" w:rsidP="00000881">
      <w:pPr>
        <w:numPr>
          <w:ilvl w:val="0"/>
          <w:numId w:val="4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4.2. New Forms of Social Organization and Modes of Production</w:t>
      </w:r>
    </w:p>
    <w:p w14:paraId="40F571F4" w14:textId="77777777" w:rsidR="00000881" w:rsidRPr="00000881" w:rsidRDefault="00000881" w:rsidP="00000881">
      <w:pPr>
        <w:numPr>
          <w:ilvl w:val="0"/>
          <w:numId w:val="4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4.3. State Consolidation and Imperial Expansion</w:t>
      </w:r>
    </w:p>
    <w:p w14:paraId="232175D5" w14:textId="77777777" w:rsidR="00000881" w:rsidRPr="00000881" w:rsidRDefault="00000881" w:rsidP="00000881">
      <w:pPr>
        <w:spacing w:line="270" w:lineRule="atLeast"/>
        <w:outlineLvl w:val="4"/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</w:pPr>
    </w:p>
    <w:p w14:paraId="55B23E33" w14:textId="77777777" w:rsidR="00000881" w:rsidRPr="00000881" w:rsidRDefault="00000881" w:rsidP="00000881">
      <w:pPr>
        <w:spacing w:line="270" w:lineRule="atLeast"/>
        <w:outlineLvl w:val="4"/>
        <w:rPr>
          <w:rFonts w:ascii="Arial" w:eastAsia="Times New Roman" w:hAnsi="Arial" w:cs="Arial"/>
          <w:b/>
          <w:bCs/>
          <w:color w:val="222222"/>
        </w:rPr>
      </w:pPr>
      <w:r w:rsidRPr="00000881"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  <w:t>Period 5: Industrialization and Global Integration, c. 1750 to c. 1900</w:t>
      </w:r>
    </w:p>
    <w:p w14:paraId="320911DB" w14:textId="77777777" w:rsidR="00000881" w:rsidRPr="00000881" w:rsidRDefault="00000881" w:rsidP="00000881">
      <w:pPr>
        <w:numPr>
          <w:ilvl w:val="0"/>
          <w:numId w:val="5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5.1. Industrialization and Global Capitalism</w:t>
      </w:r>
    </w:p>
    <w:p w14:paraId="20FEC48B" w14:textId="77777777" w:rsidR="00000881" w:rsidRPr="00000881" w:rsidRDefault="00000881" w:rsidP="00000881">
      <w:pPr>
        <w:numPr>
          <w:ilvl w:val="0"/>
          <w:numId w:val="5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5.2. Imperialism and Nation-State Formation</w:t>
      </w:r>
    </w:p>
    <w:p w14:paraId="68C6D4FF" w14:textId="77777777" w:rsidR="00000881" w:rsidRPr="00000881" w:rsidRDefault="00000881" w:rsidP="00000881">
      <w:pPr>
        <w:numPr>
          <w:ilvl w:val="0"/>
          <w:numId w:val="5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5.3. Nationalism, Revolution, and Reform</w:t>
      </w:r>
    </w:p>
    <w:p w14:paraId="2EE625EF" w14:textId="77777777" w:rsidR="00000881" w:rsidRPr="00000881" w:rsidRDefault="00000881" w:rsidP="00000881">
      <w:pPr>
        <w:numPr>
          <w:ilvl w:val="0"/>
          <w:numId w:val="5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5.4. Global Migration</w:t>
      </w:r>
    </w:p>
    <w:p w14:paraId="4E4A1FDC" w14:textId="77777777" w:rsidR="00000881" w:rsidRPr="00000881" w:rsidRDefault="00000881" w:rsidP="00000881">
      <w:pPr>
        <w:spacing w:line="270" w:lineRule="atLeast"/>
        <w:outlineLvl w:val="4"/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</w:pPr>
    </w:p>
    <w:p w14:paraId="0CB51331" w14:textId="77777777" w:rsidR="00000881" w:rsidRPr="00000881" w:rsidRDefault="00000881" w:rsidP="00000881">
      <w:pPr>
        <w:spacing w:line="270" w:lineRule="atLeast"/>
        <w:outlineLvl w:val="4"/>
        <w:rPr>
          <w:rFonts w:ascii="Arial" w:eastAsia="Times New Roman" w:hAnsi="Arial" w:cs="Arial"/>
          <w:b/>
          <w:bCs/>
          <w:color w:val="222222"/>
        </w:rPr>
      </w:pPr>
      <w:r w:rsidRPr="00000881">
        <w:rPr>
          <w:rFonts w:ascii="inherit" w:eastAsia="Times New Roman" w:hAnsi="inherit" w:cs="Arial"/>
          <w:b/>
          <w:bCs/>
          <w:color w:val="222222"/>
          <w:bdr w:val="none" w:sz="0" w:space="0" w:color="auto" w:frame="1"/>
        </w:rPr>
        <w:t>Period 6: Accelerating Global Change and Realignments, c. 1900 to the Present</w:t>
      </w:r>
    </w:p>
    <w:p w14:paraId="19ADF13B" w14:textId="77777777" w:rsidR="00000881" w:rsidRPr="00000881" w:rsidRDefault="00000881" w:rsidP="00000881">
      <w:pPr>
        <w:numPr>
          <w:ilvl w:val="0"/>
          <w:numId w:val="6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6.1 Science and the Environment</w:t>
      </w:r>
    </w:p>
    <w:p w14:paraId="410C2147" w14:textId="77777777" w:rsidR="00000881" w:rsidRPr="00000881" w:rsidRDefault="00000881" w:rsidP="00000881">
      <w:pPr>
        <w:numPr>
          <w:ilvl w:val="0"/>
          <w:numId w:val="6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6.2 Global Conflicts and Their Consequences</w:t>
      </w:r>
    </w:p>
    <w:p w14:paraId="09656727" w14:textId="77777777" w:rsidR="008036BA" w:rsidRPr="00000881" w:rsidRDefault="00000881" w:rsidP="00000881">
      <w:pPr>
        <w:numPr>
          <w:ilvl w:val="0"/>
          <w:numId w:val="6"/>
        </w:numPr>
        <w:spacing w:line="300" w:lineRule="atLeast"/>
        <w:ind w:left="0"/>
        <w:rPr>
          <w:rFonts w:ascii="inherit" w:eastAsia="Times New Roman" w:hAnsi="inherit" w:cs="Arial"/>
          <w:color w:val="222222"/>
        </w:rPr>
      </w:pPr>
      <w:r w:rsidRPr="00000881">
        <w:rPr>
          <w:rFonts w:ascii="inherit" w:eastAsia="Times New Roman" w:hAnsi="inherit" w:cs="Arial"/>
          <w:color w:val="222222"/>
        </w:rPr>
        <w:t>Key Concept 6.3 New Conceptualizations of Global Economy, Society, and Culture</w:t>
      </w:r>
    </w:p>
    <w:sectPr w:rsidR="008036BA" w:rsidRPr="00000881" w:rsidSect="008434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B898D" w14:textId="77777777" w:rsidR="00A47098" w:rsidRDefault="00A47098" w:rsidP="00694768">
      <w:r>
        <w:separator/>
      </w:r>
    </w:p>
  </w:endnote>
  <w:endnote w:type="continuationSeparator" w:id="0">
    <w:p w14:paraId="5386AF23" w14:textId="77777777" w:rsidR="00A47098" w:rsidRDefault="00A47098" w:rsidP="0069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8915E" w14:textId="77777777" w:rsidR="00A47098" w:rsidRDefault="00A47098" w:rsidP="00694768">
      <w:r>
        <w:separator/>
      </w:r>
    </w:p>
  </w:footnote>
  <w:footnote w:type="continuationSeparator" w:id="0">
    <w:p w14:paraId="30EB0300" w14:textId="77777777" w:rsidR="00A47098" w:rsidRDefault="00A47098" w:rsidP="006947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361C2" w14:textId="7FB4F992" w:rsidR="00694768" w:rsidRDefault="00E657F4">
    <w:pPr>
      <w:pStyle w:val="Header"/>
    </w:pPr>
    <w:r>
      <w:t>WHAP</w:t>
    </w:r>
    <w:r w:rsidR="00694768">
      <w:tab/>
    </w:r>
    <w:r w:rsidR="00694768">
      <w:tab/>
    </w:r>
    <w:r>
      <w:t xml:space="preserve">Mr. </w:t>
    </w:r>
    <w:r w:rsidR="00694768">
      <w:t>Lipari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36E21"/>
    <w:multiLevelType w:val="multilevel"/>
    <w:tmpl w:val="4C862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03D8"/>
    <w:multiLevelType w:val="multilevel"/>
    <w:tmpl w:val="2A5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C6241C"/>
    <w:multiLevelType w:val="multilevel"/>
    <w:tmpl w:val="FE0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D855A5"/>
    <w:multiLevelType w:val="multilevel"/>
    <w:tmpl w:val="B1768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10D2E"/>
    <w:multiLevelType w:val="multilevel"/>
    <w:tmpl w:val="96F8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CB1E80"/>
    <w:multiLevelType w:val="multilevel"/>
    <w:tmpl w:val="8A58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81"/>
    <w:rsid w:val="00000881"/>
    <w:rsid w:val="002A7FBB"/>
    <w:rsid w:val="00301B63"/>
    <w:rsid w:val="003B38CF"/>
    <w:rsid w:val="00694768"/>
    <w:rsid w:val="0084349F"/>
    <w:rsid w:val="009950E4"/>
    <w:rsid w:val="00A47098"/>
    <w:rsid w:val="00AA32B6"/>
    <w:rsid w:val="00CC0D3C"/>
    <w:rsid w:val="00DF7080"/>
    <w:rsid w:val="00E657F4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24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00881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9"/>
    <w:qFormat/>
    <w:rsid w:val="00000881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00881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000881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008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4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768"/>
  </w:style>
  <w:style w:type="paragraph" w:styleId="Footer">
    <w:name w:val="footer"/>
    <w:basedOn w:val="Normal"/>
    <w:link w:val="FooterChar"/>
    <w:uiPriority w:val="99"/>
    <w:unhideWhenUsed/>
    <w:rsid w:val="00694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4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dcterms:created xsi:type="dcterms:W3CDTF">2017-07-06T20:02:00Z</dcterms:created>
  <dcterms:modified xsi:type="dcterms:W3CDTF">2017-08-22T01:40:00Z</dcterms:modified>
</cp:coreProperties>
</file>