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CC97A" w14:textId="4E619786" w:rsidR="00814208" w:rsidRPr="009128FD" w:rsidRDefault="006A1358" w:rsidP="009128FD">
      <w:pPr>
        <w:jc w:val="center"/>
        <w:rPr>
          <w:rFonts w:ascii="Adobe Caslon Pro Bold" w:hAnsi="Adobe Caslon Pro Bold"/>
          <w:b/>
          <w:sz w:val="40"/>
          <w:szCs w:val="44"/>
        </w:rPr>
      </w:pPr>
      <w:r>
        <w:rPr>
          <w:rFonts w:ascii="Adobe Caslon Pro Bold" w:hAnsi="Adobe Caslon Pro Bold"/>
          <w:b/>
          <w:sz w:val="40"/>
          <w:szCs w:val="44"/>
        </w:rPr>
        <w:t>Document 4</w:t>
      </w:r>
      <w:r w:rsidR="009128FD">
        <w:rPr>
          <w:rFonts w:ascii="Adobe Caslon Pro Bold" w:hAnsi="Adobe Caslon Pro Bold"/>
          <w:b/>
          <w:sz w:val="40"/>
          <w:szCs w:val="44"/>
        </w:rPr>
        <w:t>:</w:t>
      </w:r>
      <w:r w:rsidR="009128FD" w:rsidRPr="009128FD">
        <w:rPr>
          <w:rFonts w:ascii="Adobe Caslon Pro Bold" w:hAnsi="Adobe Caslon Pro Bold"/>
          <w:b/>
          <w:sz w:val="40"/>
          <w:szCs w:val="44"/>
        </w:rPr>
        <w:t xml:space="preserve"> </w:t>
      </w:r>
      <w:r w:rsidR="00814208" w:rsidRPr="009128FD">
        <w:rPr>
          <w:rFonts w:ascii="Adobe Caslon Pro Bold" w:hAnsi="Adobe Caslon Pro Bold"/>
          <w:b/>
          <w:sz w:val="40"/>
          <w:szCs w:val="44"/>
        </w:rPr>
        <w:t>Trade an</w:t>
      </w:r>
      <w:r w:rsidR="009128FD" w:rsidRPr="009128FD">
        <w:rPr>
          <w:rFonts w:ascii="Adobe Caslon Pro Bold" w:hAnsi="Adobe Caslon Pro Bold"/>
          <w:b/>
          <w:sz w:val="40"/>
          <w:szCs w:val="44"/>
        </w:rPr>
        <w:t>d the Spread of Islam in Africa</w:t>
      </w:r>
    </w:p>
    <w:p w14:paraId="3649F841" w14:textId="237C24B0" w:rsidR="00814208" w:rsidRPr="00841B45" w:rsidRDefault="00841B45" w:rsidP="009128FD">
      <w:pPr>
        <w:rPr>
          <w:rFonts w:asciiTheme="minorEastAsia" w:hAnsiTheme="minorEastAsia" w:cstheme="minorEastAsia"/>
        </w:rPr>
      </w:pPr>
      <w:r w:rsidRPr="00841B45">
        <w:rPr>
          <w:rFonts w:asciiTheme="minorEastAsia" w:hAnsiTheme="minorEastAsia" w:cstheme="minorEastAsia" w:hint="eastAsia"/>
          <w:noProof/>
        </w:rPr>
        <w:drawing>
          <wp:anchor distT="0" distB="0" distL="114300" distR="114300" simplePos="0" relativeHeight="251659264" behindDoc="1" locked="0" layoutInCell="1" allowOverlap="1" wp14:anchorId="6C92D3A6" wp14:editId="771E4B49">
            <wp:simplePos x="0" y="0"/>
            <wp:positionH relativeFrom="column">
              <wp:posOffset>1788160</wp:posOffset>
            </wp:positionH>
            <wp:positionV relativeFrom="paragraph">
              <wp:posOffset>5715</wp:posOffset>
            </wp:positionV>
            <wp:extent cx="4156075" cy="3075940"/>
            <wp:effectExtent l="0" t="0" r="0" b="0"/>
            <wp:wrapTight wrapText="bothSides">
              <wp:wrapPolygon edited="0">
                <wp:start x="0" y="0"/>
                <wp:lineTo x="0" y="21404"/>
                <wp:lineTo x="21484" y="21404"/>
                <wp:lineTo x="21484" y="0"/>
                <wp:lineTo x="0" y="0"/>
              </wp:wrapPolygon>
            </wp:wrapTight>
            <wp:docPr id="2" name="Picture 2" descr="http://www.classzone.com/cz/books/ms_wcg_aaa_nc/resources/images/chapter_maps/wc08_expansionisl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asszone.com/cz/books/ms_wcg_aaa_nc/resources/images/chapter_maps/wc08_expansionislamm.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56075" cy="307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208" w:rsidRPr="00841B45">
        <w:rPr>
          <w:rFonts w:asciiTheme="minorEastAsia" w:hAnsiTheme="minorEastAsia" w:cstheme="minorEastAsia" w:hint="eastAsia"/>
        </w:rPr>
        <w:t>Multiple Trajectories of Islam in Africa</w:t>
      </w:r>
      <w:r w:rsidR="009128FD" w:rsidRPr="00841B45">
        <w:rPr>
          <w:rFonts w:asciiTheme="minorEastAsia" w:hAnsiTheme="minorEastAsia" w:cstheme="minorEastAsia" w:hint="eastAsia"/>
        </w:rPr>
        <w:t xml:space="preserve"> </w:t>
      </w:r>
    </w:p>
    <w:p w14:paraId="4EC5B286" w14:textId="36818FF3" w:rsidR="00814208" w:rsidRPr="00841B45" w:rsidRDefault="00814208" w:rsidP="00841B45">
      <w:pPr>
        <w:ind w:firstLine="720"/>
        <w:jc w:val="both"/>
        <w:rPr>
          <w:rFonts w:asciiTheme="minorEastAsia" w:hAnsiTheme="minorEastAsia" w:cstheme="minorEastAsia"/>
          <w:sz w:val="28"/>
        </w:rPr>
      </w:pPr>
      <w:r w:rsidRPr="00841B45">
        <w:rPr>
          <w:rFonts w:asciiTheme="minorEastAsia" w:hAnsiTheme="minorEastAsia" w:cstheme="minorEastAsia" w:hint="eastAsia"/>
          <w:sz w:val="28"/>
        </w:rPr>
        <w:t>Islam had already spread into northern Africa</w:t>
      </w:r>
      <w:r w:rsidR="009128FD" w:rsidRPr="00841B45">
        <w:rPr>
          <w:rFonts w:asciiTheme="minorEastAsia" w:hAnsiTheme="minorEastAsia" w:cstheme="minorEastAsia" w:hint="eastAsia"/>
          <w:sz w:val="28"/>
        </w:rPr>
        <w:t xml:space="preserve"> by the mid-seventh century CE</w:t>
      </w:r>
      <w:r w:rsidRPr="00841B45">
        <w:rPr>
          <w:rFonts w:asciiTheme="minorEastAsia" w:hAnsiTheme="minorEastAsia" w:cstheme="minorEastAsia" w:hint="eastAsia"/>
          <w:sz w:val="28"/>
        </w:rPr>
        <w:t>, only a few decades after the prophet Muhammad moved with his followers from Mecca to Medina on the neighboring A</w:t>
      </w:r>
      <w:r w:rsidR="009128FD" w:rsidRPr="00841B45">
        <w:rPr>
          <w:rFonts w:asciiTheme="minorEastAsia" w:hAnsiTheme="minorEastAsia" w:cstheme="minorEastAsia" w:hint="eastAsia"/>
          <w:sz w:val="28"/>
        </w:rPr>
        <w:t>rabian Peninsula (622 CE</w:t>
      </w:r>
      <w:r w:rsidRPr="00841B45">
        <w:rPr>
          <w:rFonts w:asciiTheme="minorEastAsia" w:hAnsiTheme="minorEastAsia" w:cstheme="minorEastAsia" w:hint="eastAsia"/>
          <w:sz w:val="28"/>
        </w:rPr>
        <w:t>). The Arab conquest of Spain and the push of Arab armies as far as the Indus River culminated in an empire that stretched over three continents, a mere hundred years after the Prophet</w:t>
      </w:r>
      <w:r w:rsidRPr="00841B45">
        <w:rPr>
          <w:rFonts w:asciiTheme="minorEastAsia" w:hAnsiTheme="minorEastAsia" w:cstheme="minorEastAsia" w:hint="eastAsia"/>
          <w:sz w:val="28"/>
        </w:rPr>
        <w:t>’</w:t>
      </w:r>
      <w:r w:rsidRPr="00841B45">
        <w:rPr>
          <w:rFonts w:asciiTheme="minorEastAsia" w:hAnsiTheme="minorEastAsia" w:cstheme="minorEastAsia" w:hint="eastAsia"/>
          <w:sz w:val="28"/>
        </w:rPr>
        <w:t xml:space="preserve">s death. Between the eighth and ninth centuries, Arab traders and travelers, then African clerics, began to spread the religion along the eastern coast of Africa and to the western and central Sudan (literally, </w:t>
      </w:r>
      <w:r w:rsidRPr="00841B45">
        <w:rPr>
          <w:rFonts w:asciiTheme="minorEastAsia" w:hAnsiTheme="minorEastAsia" w:cstheme="minorEastAsia" w:hint="eastAsia"/>
          <w:sz w:val="28"/>
        </w:rPr>
        <w:t>“</w:t>
      </w:r>
      <w:r w:rsidRPr="00841B45">
        <w:rPr>
          <w:rFonts w:asciiTheme="minorEastAsia" w:hAnsiTheme="minorEastAsia" w:cstheme="minorEastAsia" w:hint="eastAsia"/>
          <w:sz w:val="28"/>
        </w:rPr>
        <w:t>Land of Black people</w:t>
      </w:r>
      <w:r w:rsidRPr="00841B45">
        <w:rPr>
          <w:rFonts w:asciiTheme="minorEastAsia" w:hAnsiTheme="minorEastAsia" w:cstheme="minorEastAsia" w:hint="eastAsia"/>
          <w:sz w:val="28"/>
        </w:rPr>
        <w:t>”</w:t>
      </w:r>
      <w:r w:rsidRPr="00841B45">
        <w:rPr>
          <w:rFonts w:asciiTheme="minorEastAsia" w:hAnsiTheme="minorEastAsia" w:cstheme="minorEastAsia" w:hint="eastAsia"/>
          <w:sz w:val="28"/>
        </w:rPr>
        <w:t xml:space="preserve">), stimulating the development of urban communities. Given its negotiated, practical approach to different cultural situations, it is perhaps more appropriate to consider Islam in Africa in terms of its multiple histories rather </w:t>
      </w:r>
      <w:proofErr w:type="spellStart"/>
      <w:r w:rsidRPr="00841B45">
        <w:rPr>
          <w:rFonts w:asciiTheme="minorEastAsia" w:hAnsiTheme="minorEastAsia" w:cstheme="minorEastAsia" w:hint="eastAsia"/>
          <w:sz w:val="28"/>
        </w:rPr>
        <w:t>then</w:t>
      </w:r>
      <w:proofErr w:type="spellEnd"/>
      <w:r w:rsidRPr="00841B45">
        <w:rPr>
          <w:rFonts w:asciiTheme="minorEastAsia" w:hAnsiTheme="minorEastAsia" w:cstheme="minorEastAsia" w:hint="eastAsia"/>
          <w:sz w:val="28"/>
        </w:rPr>
        <w:t xml:space="preserve"> as a unified movement.</w:t>
      </w:r>
    </w:p>
    <w:p w14:paraId="115EA183" w14:textId="77777777" w:rsidR="00814208" w:rsidRPr="00841B45" w:rsidRDefault="00814208" w:rsidP="00841B45">
      <w:pPr>
        <w:ind w:firstLine="720"/>
        <w:jc w:val="both"/>
        <w:rPr>
          <w:rFonts w:asciiTheme="minorEastAsia" w:hAnsiTheme="minorEastAsia" w:cstheme="minorEastAsia"/>
          <w:sz w:val="28"/>
        </w:rPr>
      </w:pPr>
      <w:r w:rsidRPr="00841B45">
        <w:rPr>
          <w:rFonts w:asciiTheme="minorEastAsia" w:hAnsiTheme="minorEastAsia" w:cstheme="minorEastAsia" w:hint="eastAsia"/>
          <w:sz w:val="28"/>
        </w:rPr>
        <w:t xml:space="preserve">The first converts were the Sudanese merchants, followed by a few rulers and courtiers (Ghana in the eleventh century and Mali in the thirteenth century). The masses of rural peasants, however, remained little touched. In the eleventh century, the </w:t>
      </w:r>
      <w:proofErr w:type="spellStart"/>
      <w:r w:rsidRPr="00841B45">
        <w:rPr>
          <w:rFonts w:asciiTheme="minorEastAsia" w:hAnsiTheme="minorEastAsia" w:cstheme="minorEastAsia" w:hint="eastAsia"/>
          <w:sz w:val="28"/>
        </w:rPr>
        <w:t>Almoravid</w:t>
      </w:r>
      <w:proofErr w:type="spellEnd"/>
      <w:r w:rsidRPr="00841B45">
        <w:rPr>
          <w:rFonts w:asciiTheme="minorEastAsia" w:hAnsiTheme="minorEastAsia" w:cstheme="minorEastAsia" w:hint="eastAsia"/>
          <w:sz w:val="28"/>
        </w:rPr>
        <w:t xml:space="preserve"> intervention, led by a group of nomads who were strict observers of Islamic law, gave the conversion process a new momentum in the Ghana empire and beyond. The spread of Islam throughout the African continent was neither simultaneous nor uniform, but followed a gradual and adaptive path. However, the only written documents at our disposal for the period under consideration derive from Arab sources (see, for instance, accounts by geographers al-Bakri and Ibn Battuta).</w:t>
      </w:r>
    </w:p>
    <w:p w14:paraId="7666E877" w14:textId="77777777" w:rsidR="00D7728E" w:rsidRPr="00841B45" w:rsidRDefault="00D7728E" w:rsidP="009128FD">
      <w:pPr>
        <w:jc w:val="both"/>
        <w:rPr>
          <w:rFonts w:asciiTheme="minorEastAsia" w:hAnsiTheme="minorEastAsia" w:cstheme="minorEastAsia"/>
        </w:rPr>
      </w:pPr>
    </w:p>
    <w:p w14:paraId="037F89A2" w14:textId="268098D3" w:rsidR="00841B45" w:rsidRPr="00841B45" w:rsidRDefault="00D7728E" w:rsidP="009128FD">
      <w:pPr>
        <w:rPr>
          <w:rFonts w:asciiTheme="minorEastAsia" w:eastAsia="Times New Roman" w:hAnsiTheme="minorEastAsia" w:cstheme="minorEastAsia"/>
          <w:sz w:val="22"/>
          <w:szCs w:val="22"/>
        </w:rPr>
      </w:pPr>
      <w:r w:rsidRPr="00841B45">
        <w:rPr>
          <w:rFonts w:asciiTheme="minorEastAsia" w:eastAsia="Times New Roman" w:hAnsiTheme="minorEastAsia" w:cstheme="minorEastAsia" w:hint="eastAsia"/>
          <w:color w:val="000000"/>
          <w:spacing w:val="12"/>
          <w:sz w:val="22"/>
          <w:szCs w:val="22"/>
          <w:shd w:val="clear" w:color="auto" w:fill="E5E5E5"/>
        </w:rPr>
        <w:t>Department of the Arts of Africa, Oceania, and the Americas. “Trade and the Spread of Islam in Africa.” In</w:t>
      </w:r>
      <w:r w:rsidRPr="00841B45">
        <w:rPr>
          <w:rStyle w:val="apple-converted-space"/>
          <w:rFonts w:asciiTheme="minorEastAsia" w:eastAsia="Times New Roman" w:hAnsiTheme="minorEastAsia" w:cstheme="minorEastAsia" w:hint="eastAsia"/>
          <w:color w:val="000000"/>
          <w:spacing w:val="12"/>
          <w:sz w:val="22"/>
          <w:szCs w:val="22"/>
          <w:shd w:val="clear" w:color="auto" w:fill="E5E5E5"/>
        </w:rPr>
        <w:t> </w:t>
      </w:r>
      <w:proofErr w:type="spellStart"/>
      <w:r w:rsidRPr="00841B45">
        <w:rPr>
          <w:rFonts w:asciiTheme="minorEastAsia" w:eastAsia="Times New Roman" w:hAnsiTheme="minorEastAsia" w:cstheme="minorEastAsia" w:hint="eastAsia"/>
          <w:i/>
          <w:iCs/>
          <w:color w:val="000000"/>
          <w:spacing w:val="12"/>
          <w:sz w:val="22"/>
          <w:szCs w:val="22"/>
        </w:rPr>
        <w:t>Heilbrunn</w:t>
      </w:r>
      <w:proofErr w:type="spellEnd"/>
      <w:r w:rsidRPr="00841B45">
        <w:rPr>
          <w:rFonts w:asciiTheme="minorEastAsia" w:eastAsia="Times New Roman" w:hAnsiTheme="minorEastAsia" w:cstheme="minorEastAsia" w:hint="eastAsia"/>
          <w:i/>
          <w:iCs/>
          <w:color w:val="000000"/>
          <w:spacing w:val="12"/>
          <w:sz w:val="22"/>
          <w:szCs w:val="22"/>
        </w:rPr>
        <w:t xml:space="preserve"> Timeline of Art History</w:t>
      </w:r>
      <w:r w:rsidRPr="00841B45">
        <w:rPr>
          <w:rFonts w:asciiTheme="minorEastAsia" w:eastAsia="Times New Roman" w:hAnsiTheme="minorEastAsia" w:cstheme="minorEastAsia" w:hint="eastAsia"/>
          <w:color w:val="000000"/>
          <w:spacing w:val="12"/>
          <w:sz w:val="22"/>
          <w:szCs w:val="22"/>
          <w:shd w:val="clear" w:color="auto" w:fill="E5E5E5"/>
        </w:rPr>
        <w:t>. New York: The Metropolitan Museum of Art, 2000–. http://www.metmuseum.org/toah/hd/tsis/hd_tsis.htm (October 2001) [Edited]</w:t>
      </w:r>
    </w:p>
    <w:p w14:paraId="44742A6E" w14:textId="77777777" w:rsidR="009128FD" w:rsidRPr="00076149" w:rsidRDefault="009128FD" w:rsidP="009128FD">
      <w:pPr>
        <w:rPr>
          <w:rFonts w:ascii="Adobe Caslon Pro Bold" w:hAnsi="Adobe Caslon Pro Bold"/>
          <w:sz w:val="28"/>
          <w:szCs w:val="28"/>
        </w:rPr>
      </w:pPr>
      <w:r w:rsidRPr="00076149">
        <w:rPr>
          <w:rFonts w:ascii="Adobe Caslon Pro Bold" w:hAnsi="Adobe Caslon Pro Bold"/>
          <w:sz w:val="28"/>
          <w:szCs w:val="28"/>
        </w:rPr>
        <w:lastRenderedPageBreak/>
        <w:t>QUESTIONS</w:t>
      </w:r>
    </w:p>
    <w:p w14:paraId="378C9ACC" w14:textId="77777777" w:rsidR="009128FD" w:rsidRPr="00841B45" w:rsidRDefault="00165362" w:rsidP="009128FD">
      <w:pPr>
        <w:pStyle w:val="ListParagraph"/>
        <w:numPr>
          <w:ilvl w:val="0"/>
          <w:numId w:val="3"/>
        </w:numPr>
        <w:spacing w:line="240" w:lineRule="auto"/>
        <w:rPr>
          <w:rFonts w:ascii="Adobe Caslon Pro Bold" w:hAnsi="Adobe Caslon Pro Bold"/>
          <w:sz w:val="24"/>
          <w:szCs w:val="24"/>
        </w:rPr>
      </w:pPr>
      <w:r w:rsidRPr="00841B45">
        <w:rPr>
          <w:rFonts w:ascii="Adobe Caslon Pro Bold" w:hAnsi="Adobe Caslon Pro Bold"/>
          <w:sz w:val="24"/>
          <w:szCs w:val="24"/>
        </w:rPr>
        <w:t>Who first began the conversion of Africa to Islam? Who were the first converts?</w:t>
      </w:r>
    </w:p>
    <w:p w14:paraId="281B5FF9" w14:textId="77777777" w:rsidR="00165362" w:rsidRPr="00076149" w:rsidRDefault="00165362" w:rsidP="00165362">
      <w:pPr>
        <w:rPr>
          <w:rFonts w:ascii="Adobe Caslon Pro Bold" w:hAnsi="Adobe Caslon Pro Bold"/>
          <w:sz w:val="28"/>
          <w:szCs w:val="28"/>
        </w:rPr>
      </w:pPr>
    </w:p>
    <w:p w14:paraId="3D3DA175" w14:textId="77777777" w:rsidR="00165362" w:rsidRPr="00076149" w:rsidRDefault="00165362" w:rsidP="00165362">
      <w:pPr>
        <w:rPr>
          <w:rFonts w:ascii="Adobe Caslon Pro Bold" w:hAnsi="Adobe Caslon Pro Bold"/>
          <w:sz w:val="28"/>
          <w:szCs w:val="28"/>
        </w:rPr>
      </w:pPr>
    </w:p>
    <w:p w14:paraId="0067E2B8" w14:textId="77777777" w:rsidR="00165362" w:rsidRPr="00076149" w:rsidRDefault="00165362" w:rsidP="00165362">
      <w:pPr>
        <w:rPr>
          <w:rFonts w:ascii="Adobe Caslon Pro Bold" w:hAnsi="Adobe Caslon Pro Bold"/>
          <w:sz w:val="28"/>
          <w:szCs w:val="28"/>
        </w:rPr>
      </w:pPr>
    </w:p>
    <w:p w14:paraId="144F7E0D" w14:textId="77777777" w:rsidR="00D7728E" w:rsidRPr="00076149" w:rsidRDefault="00D7728E" w:rsidP="00165362">
      <w:pPr>
        <w:rPr>
          <w:rFonts w:ascii="Adobe Caslon Pro Bold" w:hAnsi="Adobe Caslon Pro Bold"/>
          <w:sz w:val="28"/>
          <w:szCs w:val="28"/>
        </w:rPr>
      </w:pPr>
    </w:p>
    <w:p w14:paraId="1A238746" w14:textId="77777777" w:rsidR="00D7728E" w:rsidRPr="00076149" w:rsidRDefault="00D7728E" w:rsidP="00165362">
      <w:pPr>
        <w:rPr>
          <w:rFonts w:ascii="Adobe Caslon Pro Bold" w:hAnsi="Adobe Caslon Pro Bold"/>
          <w:sz w:val="28"/>
          <w:szCs w:val="28"/>
        </w:rPr>
      </w:pPr>
    </w:p>
    <w:p w14:paraId="600945B8" w14:textId="77777777" w:rsidR="00D7728E" w:rsidRPr="00076149" w:rsidRDefault="00D7728E" w:rsidP="00165362">
      <w:pPr>
        <w:rPr>
          <w:rFonts w:ascii="Adobe Caslon Pro Bold" w:hAnsi="Adobe Caslon Pro Bold"/>
          <w:sz w:val="28"/>
          <w:szCs w:val="28"/>
        </w:rPr>
      </w:pPr>
    </w:p>
    <w:p w14:paraId="5EC49403" w14:textId="77777777" w:rsidR="00D7728E" w:rsidRPr="00076149" w:rsidRDefault="00D7728E" w:rsidP="00165362">
      <w:pPr>
        <w:rPr>
          <w:rFonts w:ascii="Adobe Caslon Pro Bold" w:hAnsi="Adobe Caslon Pro Bold"/>
          <w:sz w:val="28"/>
          <w:szCs w:val="28"/>
        </w:rPr>
      </w:pPr>
    </w:p>
    <w:p w14:paraId="366F0DB5" w14:textId="77777777" w:rsidR="00D7728E" w:rsidRPr="00076149" w:rsidRDefault="00D7728E" w:rsidP="00165362">
      <w:pPr>
        <w:rPr>
          <w:rFonts w:ascii="Adobe Caslon Pro Bold" w:hAnsi="Adobe Caslon Pro Bold"/>
          <w:sz w:val="28"/>
          <w:szCs w:val="28"/>
        </w:rPr>
      </w:pPr>
    </w:p>
    <w:p w14:paraId="5D6DB1B1" w14:textId="77777777" w:rsidR="00165362" w:rsidRPr="00076149" w:rsidRDefault="00165362" w:rsidP="00165362">
      <w:pPr>
        <w:rPr>
          <w:rFonts w:ascii="Adobe Caslon Pro Bold" w:hAnsi="Adobe Caslon Pro Bold"/>
          <w:sz w:val="28"/>
          <w:szCs w:val="28"/>
        </w:rPr>
      </w:pPr>
    </w:p>
    <w:p w14:paraId="5446C471" w14:textId="77777777" w:rsidR="00165362" w:rsidRPr="00841B45" w:rsidRDefault="00165362" w:rsidP="00165362">
      <w:pPr>
        <w:pStyle w:val="ListParagraph"/>
        <w:numPr>
          <w:ilvl w:val="0"/>
          <w:numId w:val="3"/>
        </w:numPr>
        <w:spacing w:line="240" w:lineRule="auto"/>
        <w:rPr>
          <w:rFonts w:ascii="Adobe Caslon Pro Bold" w:hAnsi="Adobe Caslon Pro Bold"/>
          <w:sz w:val="24"/>
          <w:szCs w:val="28"/>
        </w:rPr>
      </w:pPr>
      <w:r w:rsidRPr="00841B45">
        <w:rPr>
          <w:rFonts w:ascii="Adobe Caslon Pro Bold" w:hAnsi="Adobe Caslon Pro Bold"/>
          <w:sz w:val="24"/>
          <w:szCs w:val="28"/>
        </w:rPr>
        <w:t>How long did it take to convert most of North Africa? How was this accomplished?</w:t>
      </w:r>
    </w:p>
    <w:p w14:paraId="088CB624" w14:textId="77777777" w:rsidR="00D7728E" w:rsidRDefault="00D7728E" w:rsidP="00165362">
      <w:pPr>
        <w:rPr>
          <w:rFonts w:ascii="Adobe Caslon Pro Bold" w:hAnsi="Adobe Caslon Pro Bold"/>
          <w:sz w:val="28"/>
          <w:szCs w:val="28"/>
        </w:rPr>
      </w:pPr>
    </w:p>
    <w:p w14:paraId="4ECFBF24" w14:textId="77777777" w:rsidR="00841B45" w:rsidRPr="00076149" w:rsidRDefault="00841B45" w:rsidP="00165362">
      <w:pPr>
        <w:rPr>
          <w:rFonts w:ascii="Adobe Caslon Pro Bold" w:hAnsi="Adobe Caslon Pro Bold"/>
          <w:sz w:val="28"/>
          <w:szCs w:val="28"/>
        </w:rPr>
      </w:pPr>
    </w:p>
    <w:p w14:paraId="19342C5E" w14:textId="77777777" w:rsidR="00D7728E" w:rsidRPr="00076149" w:rsidRDefault="00D7728E" w:rsidP="00165362">
      <w:pPr>
        <w:rPr>
          <w:rFonts w:ascii="Adobe Caslon Pro Bold" w:hAnsi="Adobe Caslon Pro Bold"/>
          <w:sz w:val="28"/>
          <w:szCs w:val="28"/>
        </w:rPr>
      </w:pPr>
    </w:p>
    <w:p w14:paraId="4C506AAB" w14:textId="77777777" w:rsidR="00165362" w:rsidRPr="00076149" w:rsidRDefault="00165362" w:rsidP="00165362">
      <w:pPr>
        <w:rPr>
          <w:rFonts w:ascii="Adobe Caslon Pro Bold" w:hAnsi="Adobe Caslon Pro Bold"/>
          <w:sz w:val="28"/>
          <w:szCs w:val="28"/>
        </w:rPr>
      </w:pPr>
    </w:p>
    <w:p w14:paraId="4419088C" w14:textId="77777777" w:rsidR="00165362" w:rsidRPr="00076149" w:rsidRDefault="00165362" w:rsidP="00165362">
      <w:pPr>
        <w:rPr>
          <w:rFonts w:ascii="Adobe Caslon Pro Bold" w:hAnsi="Adobe Caslon Pro Bold"/>
          <w:sz w:val="28"/>
          <w:szCs w:val="28"/>
        </w:rPr>
      </w:pPr>
    </w:p>
    <w:p w14:paraId="0F69C851" w14:textId="77777777" w:rsidR="00165362" w:rsidRPr="00841B45" w:rsidRDefault="00165362" w:rsidP="00165362">
      <w:pPr>
        <w:rPr>
          <w:rFonts w:ascii="Adobe Caslon Pro Bold" w:hAnsi="Adobe Caslon Pro Bold"/>
          <w:szCs w:val="28"/>
        </w:rPr>
      </w:pPr>
    </w:p>
    <w:p w14:paraId="0D58F979" w14:textId="77777777" w:rsidR="009128FD" w:rsidRPr="00076149" w:rsidRDefault="009128FD" w:rsidP="009128FD">
      <w:pPr>
        <w:rPr>
          <w:rFonts w:ascii="Adobe Caslon Pro Bold" w:hAnsi="Adobe Caslon Pro Bold"/>
          <w:sz w:val="28"/>
          <w:szCs w:val="28"/>
        </w:rPr>
      </w:pPr>
    </w:p>
    <w:p w14:paraId="29675287" w14:textId="77777777" w:rsidR="009128FD" w:rsidRPr="00076149" w:rsidRDefault="009128FD" w:rsidP="009128FD">
      <w:pPr>
        <w:rPr>
          <w:rFonts w:ascii="Adobe Caslon Pro Bold" w:hAnsi="Adobe Caslon Pro Bold"/>
          <w:sz w:val="28"/>
          <w:szCs w:val="28"/>
        </w:rPr>
      </w:pPr>
    </w:p>
    <w:p w14:paraId="7BD5C807" w14:textId="77777777" w:rsidR="00D7728E" w:rsidRPr="00076149" w:rsidRDefault="00D7728E" w:rsidP="009128FD">
      <w:pPr>
        <w:rPr>
          <w:rFonts w:ascii="Adobe Caslon Pro Bold" w:hAnsi="Adobe Caslon Pro Bold"/>
          <w:sz w:val="28"/>
          <w:szCs w:val="28"/>
        </w:rPr>
      </w:pPr>
    </w:p>
    <w:p w14:paraId="53679D38" w14:textId="77777777" w:rsidR="00D7728E" w:rsidRDefault="00D7728E" w:rsidP="009128FD">
      <w:pPr>
        <w:rPr>
          <w:rFonts w:ascii="Adobe Caslon Pro Bold" w:hAnsi="Adobe Caslon Pro Bold"/>
          <w:sz w:val="28"/>
          <w:szCs w:val="28"/>
        </w:rPr>
      </w:pPr>
    </w:p>
    <w:p w14:paraId="1D412EA3" w14:textId="77777777" w:rsidR="001A409A" w:rsidRDefault="001A409A" w:rsidP="009128FD">
      <w:pPr>
        <w:rPr>
          <w:rFonts w:ascii="Adobe Caslon Pro Bold" w:hAnsi="Adobe Caslon Pro Bold"/>
          <w:sz w:val="28"/>
          <w:szCs w:val="28"/>
        </w:rPr>
      </w:pPr>
    </w:p>
    <w:p w14:paraId="68A6EFDD" w14:textId="77777777" w:rsidR="001A409A" w:rsidRDefault="001A409A" w:rsidP="009128FD">
      <w:pPr>
        <w:rPr>
          <w:rFonts w:ascii="Adobe Caslon Pro Bold" w:hAnsi="Adobe Caslon Pro Bold"/>
          <w:sz w:val="28"/>
          <w:szCs w:val="28"/>
        </w:rPr>
      </w:pPr>
    </w:p>
    <w:p w14:paraId="43FCA889" w14:textId="77777777" w:rsidR="001A409A" w:rsidRPr="00076149" w:rsidRDefault="001A409A" w:rsidP="009128FD">
      <w:pPr>
        <w:rPr>
          <w:rFonts w:ascii="Adobe Caslon Pro Bold" w:hAnsi="Adobe Caslon Pro Bold"/>
          <w:sz w:val="28"/>
          <w:szCs w:val="28"/>
        </w:rPr>
      </w:pPr>
    </w:p>
    <w:p w14:paraId="12939860" w14:textId="77777777" w:rsidR="00D7728E" w:rsidRPr="00076149" w:rsidRDefault="00D7728E" w:rsidP="00165362">
      <w:pPr>
        <w:rPr>
          <w:rFonts w:ascii="Adobe Caslon Pro Bold" w:hAnsi="Adobe Caslon Pro Bold"/>
          <w:b/>
          <w:sz w:val="28"/>
          <w:szCs w:val="28"/>
        </w:rPr>
      </w:pPr>
    </w:p>
    <w:p w14:paraId="43496906" w14:textId="2BAADC00" w:rsidR="00814208" w:rsidRPr="009128FD" w:rsidRDefault="009128FD" w:rsidP="009128FD">
      <w:pPr>
        <w:jc w:val="center"/>
        <w:rPr>
          <w:rFonts w:ascii="Adobe Caslon Pro Bold" w:hAnsi="Adobe Caslon Pro Bold"/>
          <w:b/>
          <w:sz w:val="48"/>
          <w:szCs w:val="48"/>
        </w:rPr>
      </w:pPr>
      <w:r w:rsidRPr="009128FD">
        <w:rPr>
          <w:noProof/>
          <w:sz w:val="20"/>
        </w:rPr>
        <w:lastRenderedPageBreak/>
        <w:drawing>
          <wp:anchor distT="0" distB="0" distL="114300" distR="114300" simplePos="0" relativeHeight="251658240" behindDoc="1" locked="0" layoutInCell="1" allowOverlap="1" wp14:anchorId="737DB674" wp14:editId="38CD8896">
            <wp:simplePos x="0" y="0"/>
            <wp:positionH relativeFrom="column">
              <wp:posOffset>1943100</wp:posOffset>
            </wp:positionH>
            <wp:positionV relativeFrom="paragraph">
              <wp:posOffset>647700</wp:posOffset>
            </wp:positionV>
            <wp:extent cx="4419600" cy="2690495"/>
            <wp:effectExtent l="0" t="0" r="0" b="0"/>
            <wp:wrapTight wrapText="bothSides">
              <wp:wrapPolygon edited="0">
                <wp:start x="0" y="0"/>
                <wp:lineTo x="0" y="21411"/>
                <wp:lineTo x="21507" y="21411"/>
                <wp:lineTo x="21507" y="0"/>
                <wp:lineTo x="0" y="0"/>
              </wp:wrapPolygon>
            </wp:wrapTight>
            <wp:docPr id="1" name="Picture 1" descr="https://worldstudiesperlman.wikispaces.com/file/view/islam.gif/131978799/is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ldstudiesperlman.wikispaces.com/file/view/islam.gif/131978799/islam.gif"/>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419600" cy="269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8FD">
        <w:rPr>
          <w:rFonts w:ascii="Adobe Caslon Pro Bold" w:hAnsi="Adobe Caslon Pro Bold"/>
          <w:b/>
          <w:sz w:val="44"/>
          <w:szCs w:val="48"/>
        </w:rPr>
        <w:t xml:space="preserve">Document </w:t>
      </w:r>
      <w:r w:rsidR="001A409A">
        <w:rPr>
          <w:rFonts w:ascii="Adobe Caslon Pro Bold" w:hAnsi="Adobe Caslon Pro Bold"/>
          <w:b/>
          <w:sz w:val="44"/>
          <w:szCs w:val="48"/>
        </w:rPr>
        <w:t>5</w:t>
      </w:r>
      <w:r w:rsidRPr="009128FD">
        <w:rPr>
          <w:rFonts w:ascii="Adobe Caslon Pro Bold" w:hAnsi="Adobe Caslon Pro Bold"/>
          <w:b/>
          <w:sz w:val="44"/>
          <w:szCs w:val="48"/>
        </w:rPr>
        <w:t>:</w:t>
      </w:r>
      <w:r>
        <w:rPr>
          <w:rFonts w:ascii="Adobe Caslon Pro Bold" w:hAnsi="Adobe Caslon Pro Bold"/>
          <w:b/>
          <w:sz w:val="44"/>
          <w:szCs w:val="48"/>
        </w:rPr>
        <w:t xml:space="preserve"> </w:t>
      </w:r>
      <w:r w:rsidR="00814208" w:rsidRPr="009128FD">
        <w:rPr>
          <w:rFonts w:ascii="Adobe Caslon Pro Bold" w:hAnsi="Adobe Caslon Pro Bold"/>
          <w:b/>
          <w:sz w:val="44"/>
          <w:szCs w:val="48"/>
        </w:rPr>
        <w:t>Spread of Islam</w:t>
      </w:r>
      <w:r w:rsidRPr="009128FD">
        <w:rPr>
          <w:rFonts w:ascii="Adobe Caslon Pro Bold" w:hAnsi="Adobe Caslon Pro Bold"/>
          <w:b/>
          <w:sz w:val="44"/>
          <w:szCs w:val="48"/>
        </w:rPr>
        <w:t xml:space="preserve"> 632 CE</w:t>
      </w:r>
      <w:r w:rsidR="00814208" w:rsidRPr="009128FD">
        <w:rPr>
          <w:rFonts w:ascii="Adobe Caslon Pro Bold" w:hAnsi="Adobe Caslon Pro Bold"/>
          <w:b/>
          <w:sz w:val="44"/>
          <w:szCs w:val="48"/>
        </w:rPr>
        <w:t>-2000 CE</w:t>
      </w:r>
    </w:p>
    <w:p w14:paraId="724EF653" w14:textId="77777777" w:rsidR="00D7728E" w:rsidRDefault="00D7728E" w:rsidP="009128FD">
      <w:pPr>
        <w:jc w:val="both"/>
        <w:rPr>
          <w:rFonts w:ascii="Adobe Caslon Pro Bold" w:hAnsi="Adobe Caslon Pro Bold" w:cs="Baghdad"/>
          <w:color w:val="000000"/>
          <w:sz w:val="28"/>
          <w:szCs w:val="28"/>
          <w:shd w:val="clear" w:color="auto" w:fill="FFFFFF"/>
        </w:rPr>
      </w:pPr>
    </w:p>
    <w:p w14:paraId="5A4CC49D" w14:textId="77777777" w:rsidR="00814208" w:rsidRPr="00841B45" w:rsidRDefault="00814208" w:rsidP="009128FD">
      <w:pPr>
        <w:jc w:val="both"/>
        <w:rPr>
          <w:rFonts w:asciiTheme="minorEastAsia" w:hAnsiTheme="minorEastAsia" w:cstheme="minorEastAsia"/>
          <w:color w:val="000000"/>
          <w:szCs w:val="28"/>
          <w:shd w:val="clear" w:color="auto" w:fill="FFFFFF"/>
        </w:rPr>
      </w:pPr>
      <w:r w:rsidRPr="00841B45">
        <w:rPr>
          <w:rFonts w:asciiTheme="minorEastAsia" w:hAnsiTheme="minorEastAsia" w:cstheme="minorEastAsia" w:hint="eastAsia"/>
          <w:color w:val="000000"/>
          <w:szCs w:val="28"/>
          <w:shd w:val="clear" w:color="auto" w:fill="FFFFFF"/>
        </w:rPr>
        <w:t xml:space="preserve">Beginning in the 7th century CE, Muslim merchants from India, Persia, and South Arabia often came to Southeast Asian harbors. Eventually, they settled in larger numbers, bringing along with them their own </w:t>
      </w:r>
      <w:r w:rsidRPr="00841B45">
        <w:rPr>
          <w:rFonts w:asciiTheme="minorEastAsia" w:hAnsiTheme="minorEastAsia" w:cstheme="minorEastAsia" w:hint="eastAsia"/>
          <w:color w:val="000000"/>
          <w:szCs w:val="28"/>
          <w:shd w:val="clear" w:color="auto" w:fill="FFFFFF"/>
        </w:rPr>
        <w:t>“</w:t>
      </w:r>
      <w:r w:rsidRPr="00841B45">
        <w:rPr>
          <w:rFonts w:asciiTheme="minorEastAsia" w:hAnsiTheme="minorEastAsia" w:cstheme="minorEastAsia" w:hint="eastAsia"/>
          <w:color w:val="000000"/>
          <w:szCs w:val="28"/>
          <w:shd w:val="clear" w:color="auto" w:fill="FFFFFF"/>
        </w:rPr>
        <w:t xml:space="preserve">religious experts, or </w:t>
      </w:r>
      <w:r w:rsidRPr="00841B45">
        <w:rPr>
          <w:rFonts w:asciiTheme="minorEastAsia" w:hAnsiTheme="minorEastAsia" w:cstheme="minorEastAsia" w:hint="eastAsia"/>
          <w:color w:val="000000"/>
          <w:szCs w:val="28"/>
          <w:shd w:val="clear" w:color="auto" w:fill="FFFFFF"/>
        </w:rPr>
        <w:t>“</w:t>
      </w:r>
      <w:r w:rsidRPr="00841B45">
        <w:rPr>
          <w:rFonts w:asciiTheme="minorEastAsia" w:hAnsiTheme="minorEastAsia" w:cstheme="minorEastAsia" w:hint="eastAsia"/>
          <w:color w:val="000000"/>
          <w:szCs w:val="28"/>
          <w:shd w:val="clear" w:color="auto" w:fill="FFFFFF"/>
        </w:rPr>
        <w:t>mullahs</w:t>
      </w:r>
      <w:r w:rsidRPr="00841B45">
        <w:rPr>
          <w:rFonts w:asciiTheme="minorEastAsia" w:hAnsiTheme="minorEastAsia" w:cstheme="minorEastAsia" w:hint="eastAsia"/>
          <w:color w:val="000000"/>
          <w:szCs w:val="28"/>
          <w:shd w:val="clear" w:color="auto" w:fill="FFFFFF"/>
        </w:rPr>
        <w:t>”</w:t>
      </w:r>
      <w:r w:rsidRPr="00841B45">
        <w:rPr>
          <w:rFonts w:asciiTheme="minorEastAsia" w:hAnsiTheme="minorEastAsia" w:cstheme="minorEastAsia" w:hint="eastAsia"/>
          <w:color w:val="000000"/>
          <w:szCs w:val="28"/>
          <w:shd w:val="clear" w:color="auto" w:fill="FFFFFF"/>
        </w:rPr>
        <w:t xml:space="preserve"> (</w:t>
      </w:r>
      <w:proofErr w:type="spellStart"/>
      <w:r w:rsidRPr="00841B45">
        <w:rPr>
          <w:rFonts w:asciiTheme="minorEastAsia" w:hAnsiTheme="minorEastAsia" w:cstheme="minorEastAsia" w:hint="eastAsia"/>
          <w:color w:val="000000"/>
          <w:szCs w:val="28"/>
          <w:shd w:val="clear" w:color="auto" w:fill="FFFFFF"/>
        </w:rPr>
        <w:t>Houben</w:t>
      </w:r>
      <w:proofErr w:type="spellEnd"/>
      <w:r w:rsidRPr="00841B45">
        <w:rPr>
          <w:rFonts w:asciiTheme="minorEastAsia" w:hAnsiTheme="minorEastAsia" w:cstheme="minorEastAsia" w:hint="eastAsia"/>
          <w:color w:val="000000"/>
          <w:szCs w:val="28"/>
          <w:shd w:val="clear" w:color="auto" w:fill="FFFFFF"/>
        </w:rPr>
        <w:t xml:space="preserve"> 153). They also built prayer houses and religious buildings in their towns. When a local ruler converted to Islam as a result of these Muslim traders</w:t>
      </w:r>
      <w:r w:rsidRPr="00841B45">
        <w:rPr>
          <w:rFonts w:asciiTheme="minorEastAsia" w:hAnsiTheme="minorEastAsia" w:cstheme="minorEastAsia" w:hint="eastAsia"/>
          <w:color w:val="000000"/>
          <w:szCs w:val="28"/>
          <w:shd w:val="clear" w:color="auto" w:fill="FFFFFF"/>
        </w:rPr>
        <w:t>’</w:t>
      </w:r>
      <w:r w:rsidRPr="00841B45">
        <w:rPr>
          <w:rFonts w:asciiTheme="minorEastAsia" w:hAnsiTheme="minorEastAsia" w:cstheme="minorEastAsia" w:hint="eastAsia"/>
          <w:color w:val="000000"/>
          <w:szCs w:val="28"/>
          <w:shd w:val="clear" w:color="auto" w:fill="FFFFFF"/>
        </w:rPr>
        <w:t xml:space="preserve"> inhabitance of the harbors, he could </w:t>
      </w:r>
      <w:r w:rsidRPr="00841B45">
        <w:rPr>
          <w:rFonts w:asciiTheme="minorEastAsia" w:hAnsiTheme="minorEastAsia" w:cstheme="minorEastAsia" w:hint="eastAsia"/>
          <w:color w:val="000000"/>
          <w:szCs w:val="28"/>
          <w:shd w:val="clear" w:color="auto" w:fill="FFFFFF"/>
        </w:rPr>
        <w:t>“</w:t>
      </w:r>
      <w:r w:rsidRPr="00841B45">
        <w:rPr>
          <w:rFonts w:asciiTheme="minorEastAsia" w:hAnsiTheme="minorEastAsia" w:cstheme="minorEastAsia" w:hint="eastAsia"/>
          <w:color w:val="000000"/>
          <w:szCs w:val="28"/>
          <w:shd w:val="clear" w:color="auto" w:fill="FFFFFF"/>
        </w:rPr>
        <w:t>command a new, more universal kind of legitimacy that transcended his own group and therefore allowed for the rise of greater policies</w:t>
      </w:r>
      <w:r w:rsidRPr="00841B45">
        <w:rPr>
          <w:rFonts w:asciiTheme="minorEastAsia" w:hAnsiTheme="minorEastAsia" w:cstheme="minorEastAsia" w:hint="eastAsia"/>
          <w:color w:val="000000"/>
          <w:szCs w:val="28"/>
          <w:shd w:val="clear" w:color="auto" w:fill="FFFFFF"/>
        </w:rPr>
        <w:t>”</w:t>
      </w:r>
      <w:r w:rsidRPr="00841B45">
        <w:rPr>
          <w:rFonts w:asciiTheme="minorEastAsia" w:hAnsiTheme="minorEastAsia" w:cstheme="minorEastAsia" w:hint="eastAsia"/>
          <w:color w:val="000000"/>
          <w:szCs w:val="28"/>
          <w:shd w:val="clear" w:color="auto" w:fill="FFFFFF"/>
        </w:rPr>
        <w:t xml:space="preserve"> (</w:t>
      </w:r>
      <w:proofErr w:type="spellStart"/>
      <w:r w:rsidRPr="00841B45">
        <w:rPr>
          <w:rFonts w:asciiTheme="minorEastAsia" w:hAnsiTheme="minorEastAsia" w:cstheme="minorEastAsia" w:hint="eastAsia"/>
          <w:color w:val="000000"/>
          <w:szCs w:val="28"/>
          <w:shd w:val="clear" w:color="auto" w:fill="FFFFFF"/>
        </w:rPr>
        <w:t>Houben</w:t>
      </w:r>
      <w:proofErr w:type="spellEnd"/>
      <w:r w:rsidRPr="00841B45">
        <w:rPr>
          <w:rFonts w:asciiTheme="minorEastAsia" w:hAnsiTheme="minorEastAsia" w:cstheme="minorEastAsia" w:hint="eastAsia"/>
          <w:color w:val="000000"/>
          <w:szCs w:val="28"/>
          <w:shd w:val="clear" w:color="auto" w:fill="FFFFFF"/>
        </w:rPr>
        <w:t xml:space="preserve"> 153). In other words, because he converted to Islam and became a religious ruler, he had a new kind of authority. An important point in Islam is legitimacy through the power of God. When this local ruler converted to Islam, he became more powerful because of his self-proclaimed legitimacy via the power of God. Because of these traders</w:t>
      </w:r>
      <w:r w:rsidRPr="00841B45">
        <w:rPr>
          <w:rFonts w:asciiTheme="minorEastAsia" w:hAnsiTheme="minorEastAsia" w:cstheme="minorEastAsia" w:hint="eastAsia"/>
          <w:color w:val="000000"/>
          <w:szCs w:val="28"/>
          <w:shd w:val="clear" w:color="auto" w:fill="FFFFFF"/>
        </w:rPr>
        <w:t>’</w:t>
      </w:r>
      <w:r w:rsidRPr="00841B45">
        <w:rPr>
          <w:rFonts w:asciiTheme="minorEastAsia" w:hAnsiTheme="minorEastAsia" w:cstheme="minorEastAsia" w:hint="eastAsia"/>
          <w:color w:val="000000"/>
          <w:szCs w:val="28"/>
          <w:shd w:val="clear" w:color="auto" w:fill="FFFFFF"/>
        </w:rPr>
        <w:t xml:space="preserve"> practice of Islam in their towns and subsequent influence on the locals, Islam was spread to Indonesia starting with seaside ports and harbors. These harbor cities became places for the transportation of goods between China and the West and were incredibly diverse and idiosyncratic; they were the focal point of Islamic settlements (Esposito 421). Because of the functionality of these cities and their dynamic role in Indonesia</w:t>
      </w:r>
      <w:r w:rsidRPr="00841B45">
        <w:rPr>
          <w:rFonts w:asciiTheme="minorEastAsia" w:hAnsiTheme="minorEastAsia" w:cstheme="minorEastAsia" w:hint="eastAsia"/>
          <w:color w:val="000000"/>
          <w:szCs w:val="28"/>
          <w:shd w:val="clear" w:color="auto" w:fill="FFFFFF"/>
        </w:rPr>
        <w:t>’</w:t>
      </w:r>
      <w:r w:rsidRPr="00841B45">
        <w:rPr>
          <w:rFonts w:asciiTheme="minorEastAsia" w:hAnsiTheme="minorEastAsia" w:cstheme="minorEastAsia" w:hint="eastAsia"/>
          <w:color w:val="000000"/>
          <w:szCs w:val="28"/>
          <w:shd w:val="clear" w:color="auto" w:fill="FFFFFF"/>
        </w:rPr>
        <w:t>s culture and economy, the Muslims that inhabited them were very involved in the culture, therefore spreading Islam from the outside inward. </w:t>
      </w:r>
      <w:r w:rsidRPr="00841B45">
        <w:rPr>
          <w:rFonts w:asciiTheme="minorEastAsia" w:hAnsiTheme="minorEastAsia" w:cstheme="minorEastAsia" w:hint="eastAsia"/>
          <w:color w:val="000000"/>
          <w:szCs w:val="28"/>
        </w:rPr>
        <w:br/>
      </w:r>
      <w:r w:rsidRPr="00841B45">
        <w:rPr>
          <w:rFonts w:asciiTheme="minorEastAsia" w:hAnsiTheme="minorEastAsia" w:cstheme="minorEastAsia" w:hint="eastAsia"/>
          <w:color w:val="000000"/>
          <w:szCs w:val="28"/>
        </w:rPr>
        <w:br/>
      </w:r>
      <w:r w:rsidRPr="00841B45">
        <w:rPr>
          <w:rFonts w:asciiTheme="minorEastAsia" w:hAnsiTheme="minorEastAsia" w:cstheme="minorEastAsia" w:hint="eastAsia"/>
          <w:color w:val="000000"/>
          <w:szCs w:val="28"/>
          <w:shd w:val="clear" w:color="auto" w:fill="FFFFFF"/>
        </w:rPr>
        <w:t xml:space="preserve">When Islam spread its people to Eastern China and Indonesia in the 13th century, many religious conflicts frequently came with their move. The Islamic people brought Muslim missionaries with them to their conquered territories, and started colonies in Indonesia. The missionaries were able to slowly convert people to become Muslims. </w:t>
      </w:r>
    </w:p>
    <w:p w14:paraId="4E1F9B9E" w14:textId="77777777" w:rsidR="009128FD" w:rsidRDefault="009128FD" w:rsidP="009128FD">
      <w:pPr>
        <w:jc w:val="both"/>
        <w:rPr>
          <w:rFonts w:ascii="Adobe Caslon Pro Bold" w:hAnsi="Adobe Caslon Pro Bold"/>
          <w:color w:val="000000"/>
          <w:shd w:val="clear" w:color="auto" w:fill="FFFFFF"/>
        </w:rPr>
      </w:pPr>
    </w:p>
    <w:p w14:paraId="7EE964DF" w14:textId="6670C474" w:rsidR="00076149" w:rsidRPr="00076149" w:rsidRDefault="00076149" w:rsidP="00076149">
      <w:pPr>
        <w:rPr>
          <w:rFonts w:eastAsia="Times New Roman"/>
        </w:rPr>
      </w:pPr>
      <w:proofErr w:type="spellStart"/>
      <w:r>
        <w:rPr>
          <w:rFonts w:ascii="Arial" w:eastAsia="Times New Roman" w:hAnsi="Arial" w:cs="Arial"/>
          <w:color w:val="000000"/>
          <w:sz w:val="20"/>
          <w:szCs w:val="20"/>
          <w:shd w:val="clear" w:color="auto" w:fill="FFFFFF"/>
        </w:rPr>
        <w:t>Houben</w:t>
      </w:r>
      <w:proofErr w:type="spellEnd"/>
      <w:r>
        <w:rPr>
          <w:rFonts w:ascii="Arial" w:eastAsia="Times New Roman" w:hAnsi="Arial" w:cs="Arial"/>
          <w:color w:val="000000"/>
          <w:sz w:val="20"/>
          <w:szCs w:val="20"/>
          <w:shd w:val="clear" w:color="auto" w:fill="FFFFFF"/>
        </w:rPr>
        <w:t>, Vincent. "Southeast Asia and Islam."</w:t>
      </w:r>
      <w:r>
        <w:rPr>
          <w:rStyle w:val="apple-converted-space"/>
          <w:rFonts w:ascii="Arial" w:eastAsia="Times New Roman" w:hAnsi="Arial" w:cs="Arial"/>
          <w:color w:val="000000"/>
          <w:sz w:val="20"/>
          <w:szCs w:val="20"/>
          <w:shd w:val="clear" w:color="auto" w:fill="FFFFFF"/>
        </w:rPr>
        <w:t> </w:t>
      </w:r>
      <w:r>
        <w:rPr>
          <w:rStyle w:val="Emphasis"/>
          <w:rFonts w:ascii="Arial" w:eastAsia="Times New Roman" w:hAnsi="Arial" w:cs="Arial"/>
          <w:color w:val="000000"/>
          <w:sz w:val="20"/>
          <w:szCs w:val="20"/>
        </w:rPr>
        <w:t>Annals of the</w:t>
      </w:r>
      <w:r>
        <w:rPr>
          <w:rStyle w:val="apple-converted-space"/>
          <w:rFonts w:ascii="Arial" w:eastAsia="Times New Roman" w:hAnsi="Arial" w:cs="Arial"/>
          <w:color w:val="000000"/>
          <w:sz w:val="20"/>
          <w:szCs w:val="20"/>
          <w:shd w:val="clear" w:color="auto" w:fill="FFFFFF"/>
        </w:rPr>
        <w:t> </w:t>
      </w:r>
      <w:r>
        <w:rPr>
          <w:rStyle w:val="Emphasis"/>
          <w:rFonts w:ascii="Arial" w:eastAsia="Times New Roman" w:hAnsi="Arial" w:cs="Arial"/>
          <w:color w:val="000000"/>
          <w:sz w:val="20"/>
          <w:szCs w:val="20"/>
        </w:rPr>
        <w:t>American</w:t>
      </w:r>
      <w:r>
        <w:rPr>
          <w:rStyle w:val="apple-converted-space"/>
          <w:rFonts w:ascii="Arial" w:eastAsia="Times New Roman" w:hAnsi="Arial" w:cs="Arial"/>
          <w:color w:val="000000"/>
          <w:sz w:val="20"/>
          <w:szCs w:val="20"/>
          <w:shd w:val="clear" w:color="auto" w:fill="FFFFFF"/>
        </w:rPr>
        <w:t> </w:t>
      </w:r>
      <w:r>
        <w:rPr>
          <w:rStyle w:val="Emphasis"/>
          <w:rFonts w:ascii="Arial" w:eastAsia="Times New Roman" w:hAnsi="Arial" w:cs="Arial"/>
          <w:color w:val="000000"/>
          <w:sz w:val="20"/>
          <w:szCs w:val="20"/>
        </w:rPr>
        <w:t>Academy</w:t>
      </w:r>
      <w:r>
        <w:rPr>
          <w:rStyle w:val="apple-converted-space"/>
          <w:rFonts w:ascii="Arial" w:eastAsia="Times New Roman" w:hAnsi="Arial" w:cs="Arial"/>
          <w:color w:val="000000"/>
          <w:sz w:val="20"/>
          <w:szCs w:val="20"/>
          <w:shd w:val="clear" w:color="auto" w:fill="FFFFFF"/>
        </w:rPr>
        <w:t> </w:t>
      </w:r>
      <w:r>
        <w:rPr>
          <w:rStyle w:val="Emphasis"/>
          <w:rFonts w:ascii="Arial" w:eastAsia="Times New Roman" w:hAnsi="Arial" w:cs="Arial"/>
          <w:color w:val="000000"/>
          <w:sz w:val="20"/>
          <w:szCs w:val="20"/>
        </w:rPr>
        <w:t>of Political and Social Science</w:t>
      </w:r>
      <w:r>
        <w:rPr>
          <w:rFonts w:ascii="Arial" w:eastAsia="Times New Roman" w:hAnsi="Arial" w:cs="Arial"/>
          <w:color w:val="000000"/>
          <w:sz w:val="20"/>
          <w:szCs w:val="20"/>
          <w:shd w:val="clear" w:color="auto" w:fill="FFFFFF"/>
        </w:rPr>
        <w:t xml:space="preserve">. 588. Sage Publications, </w:t>
      </w:r>
      <w:proofErr w:type="spellStart"/>
      <w:r>
        <w:rPr>
          <w:rFonts w:ascii="Arial" w:eastAsia="Times New Roman" w:hAnsi="Arial" w:cs="Arial"/>
          <w:color w:val="000000"/>
          <w:sz w:val="20"/>
          <w:szCs w:val="20"/>
          <w:shd w:val="clear" w:color="auto" w:fill="FFFFFF"/>
        </w:rPr>
        <w:t>Inc</w:t>
      </w:r>
      <w:proofErr w:type="spellEnd"/>
      <w:r>
        <w:rPr>
          <w:rFonts w:ascii="Arial" w:eastAsia="Times New Roman" w:hAnsi="Arial" w:cs="Arial"/>
          <w:color w:val="000000"/>
          <w:sz w:val="20"/>
          <w:szCs w:val="20"/>
          <w:shd w:val="clear" w:color="auto" w:fill="FFFFFF"/>
        </w:rPr>
        <w:t>, 2003. Print</w:t>
      </w:r>
    </w:p>
    <w:p w14:paraId="2DA1DB69" w14:textId="77777777" w:rsidR="00D7728E" w:rsidRDefault="00D7728E" w:rsidP="009128FD">
      <w:pPr>
        <w:jc w:val="both"/>
        <w:rPr>
          <w:rFonts w:ascii="Adobe Caslon Pro Bold" w:hAnsi="Adobe Caslon Pro Bold"/>
          <w:color w:val="000000"/>
          <w:shd w:val="clear" w:color="auto" w:fill="FFFFFF"/>
        </w:rPr>
      </w:pPr>
    </w:p>
    <w:p w14:paraId="4CA3F667" w14:textId="77777777" w:rsidR="00841B45" w:rsidRDefault="00841B45" w:rsidP="009128FD">
      <w:pPr>
        <w:jc w:val="both"/>
        <w:rPr>
          <w:rFonts w:ascii="Adobe Caslon Pro Bold" w:hAnsi="Adobe Caslon Pro Bold"/>
          <w:color w:val="000000"/>
          <w:sz w:val="28"/>
          <w:szCs w:val="28"/>
          <w:shd w:val="clear" w:color="auto" w:fill="FFFFFF"/>
        </w:rPr>
      </w:pPr>
    </w:p>
    <w:p w14:paraId="54C6C04B" w14:textId="77777777" w:rsidR="001A409A" w:rsidRDefault="001A409A" w:rsidP="009128FD">
      <w:pPr>
        <w:jc w:val="both"/>
        <w:rPr>
          <w:rFonts w:ascii="Adobe Caslon Pro Bold" w:hAnsi="Adobe Caslon Pro Bold"/>
          <w:color w:val="000000"/>
          <w:sz w:val="28"/>
          <w:szCs w:val="28"/>
          <w:shd w:val="clear" w:color="auto" w:fill="FFFFFF"/>
        </w:rPr>
      </w:pPr>
    </w:p>
    <w:p w14:paraId="67CBE458" w14:textId="77777777" w:rsidR="001A409A" w:rsidRDefault="001A409A" w:rsidP="009128FD">
      <w:pPr>
        <w:jc w:val="both"/>
        <w:rPr>
          <w:rFonts w:ascii="Adobe Caslon Pro Bold" w:hAnsi="Adobe Caslon Pro Bold"/>
          <w:color w:val="000000"/>
          <w:sz w:val="28"/>
          <w:szCs w:val="28"/>
          <w:shd w:val="clear" w:color="auto" w:fill="FFFFFF"/>
        </w:rPr>
      </w:pPr>
    </w:p>
    <w:p w14:paraId="140401C7" w14:textId="77777777" w:rsidR="001A409A" w:rsidRDefault="001A409A" w:rsidP="009128FD">
      <w:pPr>
        <w:jc w:val="both"/>
        <w:rPr>
          <w:rFonts w:ascii="Adobe Caslon Pro Bold" w:hAnsi="Adobe Caslon Pro Bold"/>
          <w:color w:val="000000"/>
          <w:sz w:val="28"/>
          <w:szCs w:val="28"/>
          <w:shd w:val="clear" w:color="auto" w:fill="FFFFFF"/>
        </w:rPr>
      </w:pPr>
    </w:p>
    <w:p w14:paraId="4930AB61" w14:textId="77777777" w:rsidR="00841B45" w:rsidRDefault="00841B45" w:rsidP="009128FD">
      <w:pPr>
        <w:jc w:val="both"/>
        <w:rPr>
          <w:rFonts w:ascii="Adobe Caslon Pro Bold" w:hAnsi="Adobe Caslon Pro Bold"/>
          <w:color w:val="000000"/>
          <w:sz w:val="28"/>
          <w:szCs w:val="28"/>
          <w:shd w:val="clear" w:color="auto" w:fill="FFFFFF"/>
        </w:rPr>
      </w:pPr>
    </w:p>
    <w:p w14:paraId="356B0AE9" w14:textId="77777777" w:rsidR="009128FD" w:rsidRPr="00076149" w:rsidRDefault="009128FD" w:rsidP="009128FD">
      <w:pPr>
        <w:jc w:val="both"/>
        <w:rPr>
          <w:rFonts w:ascii="Adobe Caslon Pro Bold" w:hAnsi="Adobe Caslon Pro Bold"/>
          <w:color w:val="000000"/>
          <w:sz w:val="28"/>
          <w:szCs w:val="28"/>
          <w:shd w:val="clear" w:color="auto" w:fill="FFFFFF"/>
        </w:rPr>
      </w:pPr>
      <w:r w:rsidRPr="00076149">
        <w:rPr>
          <w:rFonts w:ascii="Adobe Caslon Pro Bold" w:hAnsi="Adobe Caslon Pro Bold"/>
          <w:color w:val="000000"/>
          <w:sz w:val="28"/>
          <w:szCs w:val="28"/>
          <w:shd w:val="clear" w:color="auto" w:fill="FFFFFF"/>
        </w:rPr>
        <w:t>QUESTIONS</w:t>
      </w:r>
    </w:p>
    <w:p w14:paraId="668E5639" w14:textId="77777777" w:rsidR="009128FD" w:rsidRPr="00841B45" w:rsidRDefault="009128FD" w:rsidP="009128FD">
      <w:pPr>
        <w:pStyle w:val="ListParagraph"/>
        <w:numPr>
          <w:ilvl w:val="0"/>
          <w:numId w:val="2"/>
        </w:numPr>
        <w:spacing w:line="240" w:lineRule="auto"/>
        <w:jc w:val="both"/>
        <w:rPr>
          <w:rFonts w:ascii="Adobe Caslon Pro Bold" w:hAnsi="Adobe Caslon Pro Bold"/>
          <w:color w:val="000000"/>
          <w:sz w:val="24"/>
          <w:szCs w:val="28"/>
          <w:shd w:val="clear" w:color="auto" w:fill="FFFFFF"/>
        </w:rPr>
      </w:pPr>
      <w:r w:rsidRPr="00841B45">
        <w:rPr>
          <w:rFonts w:ascii="Adobe Caslon Pro Bold" w:hAnsi="Adobe Caslon Pro Bold"/>
          <w:color w:val="000000"/>
          <w:sz w:val="24"/>
          <w:szCs w:val="28"/>
          <w:shd w:val="clear" w:color="auto" w:fill="FFFFFF"/>
        </w:rPr>
        <w:t xml:space="preserve">How was Islam spread through trade in South, South-East, and East Asia? </w:t>
      </w:r>
    </w:p>
    <w:p w14:paraId="7D8EB0C7" w14:textId="77777777" w:rsidR="009128FD" w:rsidRPr="00076149" w:rsidRDefault="009128FD" w:rsidP="009128FD">
      <w:pPr>
        <w:jc w:val="both"/>
        <w:rPr>
          <w:rFonts w:ascii="Adobe Caslon Pro Bold" w:hAnsi="Adobe Caslon Pro Bold"/>
          <w:color w:val="000000"/>
          <w:sz w:val="28"/>
          <w:szCs w:val="28"/>
          <w:shd w:val="clear" w:color="auto" w:fill="FFFFFF"/>
        </w:rPr>
      </w:pPr>
    </w:p>
    <w:p w14:paraId="6620CDF5" w14:textId="77777777" w:rsidR="009128FD" w:rsidRPr="00076149" w:rsidRDefault="009128FD" w:rsidP="009128FD">
      <w:pPr>
        <w:jc w:val="both"/>
        <w:rPr>
          <w:rFonts w:ascii="Adobe Caslon Pro Bold" w:hAnsi="Adobe Caslon Pro Bold"/>
          <w:color w:val="000000"/>
          <w:sz w:val="28"/>
          <w:szCs w:val="28"/>
          <w:shd w:val="clear" w:color="auto" w:fill="FFFFFF"/>
        </w:rPr>
      </w:pPr>
    </w:p>
    <w:p w14:paraId="138A2006" w14:textId="77777777" w:rsidR="009128FD" w:rsidRPr="00076149" w:rsidRDefault="009128FD" w:rsidP="009128FD">
      <w:pPr>
        <w:jc w:val="both"/>
        <w:rPr>
          <w:rFonts w:ascii="Adobe Caslon Pro Bold" w:hAnsi="Adobe Caslon Pro Bold"/>
          <w:color w:val="000000"/>
          <w:sz w:val="28"/>
          <w:szCs w:val="28"/>
          <w:shd w:val="clear" w:color="auto" w:fill="FFFFFF"/>
        </w:rPr>
      </w:pPr>
    </w:p>
    <w:p w14:paraId="34FB4EDC" w14:textId="77777777" w:rsidR="00D7728E" w:rsidRPr="00076149" w:rsidRDefault="00D7728E" w:rsidP="009128FD">
      <w:pPr>
        <w:jc w:val="both"/>
        <w:rPr>
          <w:rFonts w:ascii="Adobe Caslon Pro Bold" w:hAnsi="Adobe Caslon Pro Bold"/>
          <w:color w:val="000000"/>
          <w:sz w:val="28"/>
          <w:szCs w:val="28"/>
          <w:shd w:val="clear" w:color="auto" w:fill="FFFFFF"/>
        </w:rPr>
      </w:pPr>
    </w:p>
    <w:p w14:paraId="280D2F1B" w14:textId="77777777" w:rsidR="00D7728E" w:rsidRPr="00076149" w:rsidRDefault="00D7728E" w:rsidP="009128FD">
      <w:pPr>
        <w:jc w:val="both"/>
        <w:rPr>
          <w:rFonts w:ascii="Adobe Caslon Pro Bold" w:hAnsi="Adobe Caslon Pro Bold"/>
          <w:color w:val="000000"/>
          <w:sz w:val="28"/>
          <w:szCs w:val="28"/>
          <w:shd w:val="clear" w:color="auto" w:fill="FFFFFF"/>
        </w:rPr>
      </w:pPr>
    </w:p>
    <w:p w14:paraId="1CD4E8D7" w14:textId="77777777" w:rsidR="00D7728E" w:rsidRPr="00076149" w:rsidRDefault="00D7728E" w:rsidP="009128FD">
      <w:pPr>
        <w:jc w:val="both"/>
        <w:rPr>
          <w:rFonts w:ascii="Adobe Caslon Pro Bold" w:hAnsi="Adobe Caslon Pro Bold"/>
          <w:color w:val="000000"/>
          <w:sz w:val="28"/>
          <w:szCs w:val="28"/>
          <w:shd w:val="clear" w:color="auto" w:fill="FFFFFF"/>
        </w:rPr>
      </w:pPr>
    </w:p>
    <w:p w14:paraId="2EF54544" w14:textId="77777777" w:rsidR="009128FD" w:rsidRPr="00076149" w:rsidRDefault="009128FD" w:rsidP="009128FD">
      <w:pPr>
        <w:jc w:val="both"/>
        <w:rPr>
          <w:rFonts w:ascii="Adobe Caslon Pro Bold" w:hAnsi="Adobe Caslon Pro Bold"/>
          <w:color w:val="000000"/>
          <w:sz w:val="28"/>
          <w:szCs w:val="28"/>
          <w:shd w:val="clear" w:color="auto" w:fill="FFFFFF"/>
        </w:rPr>
      </w:pPr>
    </w:p>
    <w:p w14:paraId="126F0E48" w14:textId="77777777" w:rsidR="009128FD" w:rsidRPr="00841B45" w:rsidRDefault="009128FD" w:rsidP="009128FD">
      <w:pPr>
        <w:jc w:val="both"/>
        <w:rPr>
          <w:rFonts w:ascii="Adobe Caslon Pro Bold" w:hAnsi="Adobe Caslon Pro Bold"/>
          <w:color w:val="000000"/>
          <w:szCs w:val="28"/>
          <w:shd w:val="clear" w:color="auto" w:fill="FFFFFF"/>
        </w:rPr>
      </w:pPr>
    </w:p>
    <w:p w14:paraId="4983AC0F" w14:textId="77777777" w:rsidR="009128FD" w:rsidRPr="00841B45" w:rsidRDefault="009128FD" w:rsidP="009128FD">
      <w:pPr>
        <w:pStyle w:val="ListParagraph"/>
        <w:numPr>
          <w:ilvl w:val="0"/>
          <w:numId w:val="2"/>
        </w:numPr>
        <w:spacing w:line="240" w:lineRule="auto"/>
        <w:jc w:val="both"/>
        <w:rPr>
          <w:rFonts w:ascii="Adobe Caslon Pro Bold" w:hAnsi="Adobe Caslon Pro Bold"/>
          <w:color w:val="000000"/>
          <w:sz w:val="24"/>
          <w:szCs w:val="28"/>
          <w:shd w:val="clear" w:color="auto" w:fill="FFFFFF"/>
        </w:rPr>
      </w:pPr>
      <w:r w:rsidRPr="00841B45">
        <w:rPr>
          <w:rFonts w:ascii="Adobe Caslon Pro Bold" w:hAnsi="Adobe Caslon Pro Bold"/>
          <w:color w:val="000000"/>
          <w:sz w:val="24"/>
          <w:szCs w:val="28"/>
          <w:shd w:val="clear" w:color="auto" w:fill="FFFFFF"/>
        </w:rPr>
        <w:t>What benefits did conversion to Islam provide for rulers?</w:t>
      </w:r>
    </w:p>
    <w:p w14:paraId="5B6C955D" w14:textId="77777777" w:rsidR="009128FD" w:rsidRPr="00076149" w:rsidRDefault="009128FD" w:rsidP="009128FD">
      <w:pPr>
        <w:jc w:val="both"/>
        <w:rPr>
          <w:rFonts w:ascii="Adobe Caslon Pro Bold" w:hAnsi="Adobe Caslon Pro Bold"/>
          <w:color w:val="000000"/>
          <w:sz w:val="28"/>
          <w:szCs w:val="28"/>
          <w:shd w:val="clear" w:color="auto" w:fill="FFFFFF"/>
        </w:rPr>
      </w:pPr>
    </w:p>
    <w:p w14:paraId="6FAAE96C" w14:textId="77777777" w:rsidR="009128FD" w:rsidRPr="00076149" w:rsidRDefault="009128FD" w:rsidP="009128FD">
      <w:pPr>
        <w:jc w:val="both"/>
        <w:rPr>
          <w:rFonts w:ascii="Adobe Caslon Pro Bold" w:hAnsi="Adobe Caslon Pro Bold"/>
          <w:color w:val="000000"/>
          <w:sz w:val="28"/>
          <w:szCs w:val="28"/>
          <w:shd w:val="clear" w:color="auto" w:fill="FFFFFF"/>
        </w:rPr>
      </w:pPr>
    </w:p>
    <w:p w14:paraId="0AC9CFDF" w14:textId="77777777" w:rsidR="009128FD" w:rsidRPr="00076149" w:rsidRDefault="009128FD" w:rsidP="009128FD">
      <w:pPr>
        <w:jc w:val="both"/>
        <w:rPr>
          <w:rFonts w:ascii="Adobe Caslon Pro Bold" w:hAnsi="Adobe Caslon Pro Bold"/>
          <w:color w:val="000000"/>
          <w:sz w:val="28"/>
          <w:szCs w:val="28"/>
          <w:shd w:val="clear" w:color="auto" w:fill="FFFFFF"/>
        </w:rPr>
      </w:pPr>
    </w:p>
    <w:p w14:paraId="7B384665" w14:textId="77777777" w:rsidR="00D7728E" w:rsidRPr="00076149" w:rsidRDefault="00D7728E" w:rsidP="009128FD">
      <w:pPr>
        <w:jc w:val="both"/>
        <w:rPr>
          <w:rFonts w:ascii="Adobe Caslon Pro Bold" w:hAnsi="Adobe Caslon Pro Bold"/>
          <w:color w:val="000000"/>
          <w:sz w:val="28"/>
          <w:szCs w:val="28"/>
          <w:shd w:val="clear" w:color="auto" w:fill="FFFFFF"/>
        </w:rPr>
      </w:pPr>
    </w:p>
    <w:p w14:paraId="38F18D39" w14:textId="77777777" w:rsidR="00D7728E" w:rsidRPr="00076149" w:rsidRDefault="00D7728E" w:rsidP="009128FD">
      <w:pPr>
        <w:jc w:val="both"/>
        <w:rPr>
          <w:rFonts w:ascii="Adobe Caslon Pro Bold" w:hAnsi="Adobe Caslon Pro Bold"/>
          <w:color w:val="000000"/>
          <w:sz w:val="28"/>
          <w:szCs w:val="28"/>
          <w:shd w:val="clear" w:color="auto" w:fill="FFFFFF"/>
        </w:rPr>
      </w:pPr>
    </w:p>
    <w:p w14:paraId="25C3995A" w14:textId="77777777" w:rsidR="00D7728E" w:rsidRPr="00076149" w:rsidRDefault="00D7728E" w:rsidP="009128FD">
      <w:pPr>
        <w:jc w:val="both"/>
        <w:rPr>
          <w:rFonts w:ascii="Adobe Caslon Pro Bold" w:hAnsi="Adobe Caslon Pro Bold"/>
          <w:color w:val="000000"/>
          <w:sz w:val="28"/>
          <w:szCs w:val="28"/>
          <w:shd w:val="clear" w:color="auto" w:fill="FFFFFF"/>
        </w:rPr>
      </w:pPr>
    </w:p>
    <w:p w14:paraId="17C723FB" w14:textId="77777777" w:rsidR="009128FD" w:rsidRDefault="009128FD" w:rsidP="009128FD">
      <w:pPr>
        <w:jc w:val="both"/>
        <w:rPr>
          <w:rFonts w:ascii="Adobe Caslon Pro Bold" w:hAnsi="Adobe Caslon Pro Bold"/>
          <w:color w:val="000000"/>
          <w:sz w:val="28"/>
          <w:szCs w:val="28"/>
          <w:shd w:val="clear" w:color="auto" w:fill="FFFFFF"/>
        </w:rPr>
      </w:pPr>
    </w:p>
    <w:p w14:paraId="0F2D8497" w14:textId="77777777" w:rsidR="00076149" w:rsidRPr="00076149" w:rsidRDefault="00076149" w:rsidP="009128FD">
      <w:pPr>
        <w:jc w:val="both"/>
        <w:rPr>
          <w:rFonts w:ascii="Adobe Caslon Pro Bold" w:hAnsi="Adobe Caslon Pro Bold"/>
          <w:color w:val="000000"/>
          <w:sz w:val="28"/>
          <w:szCs w:val="28"/>
          <w:shd w:val="clear" w:color="auto" w:fill="FFFFFF"/>
        </w:rPr>
      </w:pPr>
    </w:p>
    <w:p w14:paraId="4DBC2555" w14:textId="77777777" w:rsidR="009128FD" w:rsidRPr="00076149" w:rsidRDefault="009128FD" w:rsidP="009128FD">
      <w:pPr>
        <w:jc w:val="both"/>
        <w:rPr>
          <w:rFonts w:ascii="Adobe Caslon Pro Bold" w:hAnsi="Adobe Caslon Pro Bold"/>
          <w:color w:val="000000"/>
          <w:sz w:val="28"/>
          <w:szCs w:val="28"/>
          <w:shd w:val="clear" w:color="auto" w:fill="FFFFFF"/>
        </w:rPr>
      </w:pPr>
    </w:p>
    <w:p w14:paraId="49212245" w14:textId="77777777" w:rsidR="009128FD" w:rsidRPr="00076149" w:rsidRDefault="009128FD" w:rsidP="009128FD">
      <w:pPr>
        <w:jc w:val="both"/>
        <w:rPr>
          <w:rFonts w:ascii="Adobe Caslon Pro Bold" w:hAnsi="Adobe Caslon Pro Bold"/>
          <w:color w:val="000000"/>
          <w:sz w:val="28"/>
          <w:szCs w:val="28"/>
          <w:shd w:val="clear" w:color="auto" w:fill="FFFFFF"/>
        </w:rPr>
      </w:pPr>
    </w:p>
    <w:p w14:paraId="172C7A33" w14:textId="77777777" w:rsidR="009128FD" w:rsidRDefault="009128FD" w:rsidP="009128FD">
      <w:pPr>
        <w:jc w:val="both"/>
        <w:rPr>
          <w:rFonts w:ascii="Adobe Caslon Pro Bold" w:hAnsi="Adobe Caslon Pro Bold"/>
          <w:color w:val="000000"/>
          <w:shd w:val="clear" w:color="auto" w:fill="FFFFFF"/>
        </w:rPr>
      </w:pPr>
    </w:p>
    <w:p w14:paraId="2058B4CC" w14:textId="77777777" w:rsidR="009128FD" w:rsidRDefault="009128FD" w:rsidP="009128FD">
      <w:pPr>
        <w:jc w:val="both"/>
        <w:rPr>
          <w:rFonts w:ascii="Adobe Caslon Pro Bold" w:hAnsi="Adobe Caslon Pro Bold"/>
          <w:color w:val="000000"/>
          <w:shd w:val="clear" w:color="auto" w:fill="FFFFFF"/>
        </w:rPr>
      </w:pPr>
    </w:p>
    <w:p w14:paraId="144F54EB" w14:textId="77777777" w:rsidR="009128FD" w:rsidRPr="009128FD" w:rsidRDefault="009128FD" w:rsidP="009128FD">
      <w:pPr>
        <w:rPr>
          <w:rFonts w:ascii="Adobe Caslon Pro Bold" w:hAnsi="Adobe Caslon Pro Bold"/>
        </w:rPr>
      </w:pPr>
      <w:bookmarkStart w:id="0" w:name="_GoBack"/>
      <w:bookmarkEnd w:id="0"/>
    </w:p>
    <w:sectPr w:rsidR="009128FD" w:rsidRPr="00912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768B6" w14:textId="77777777" w:rsidR="00893F2A" w:rsidRDefault="00893F2A" w:rsidP="009128FD">
      <w:r>
        <w:separator/>
      </w:r>
    </w:p>
  </w:endnote>
  <w:endnote w:type="continuationSeparator" w:id="0">
    <w:p w14:paraId="3423BC28" w14:textId="77777777" w:rsidR="00893F2A" w:rsidRDefault="00893F2A" w:rsidP="0091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Baghdad">
    <w:charset w:val="B2"/>
    <w:family w:val="auto"/>
    <w:pitch w:val="variable"/>
    <w:sig w:usb0="80002003"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32B8" w14:textId="77777777" w:rsidR="00893F2A" w:rsidRDefault="00893F2A" w:rsidP="009128FD">
      <w:r>
        <w:separator/>
      </w:r>
    </w:p>
  </w:footnote>
  <w:footnote w:type="continuationSeparator" w:id="0">
    <w:p w14:paraId="7459FF4E" w14:textId="77777777" w:rsidR="00893F2A" w:rsidRDefault="00893F2A" w:rsidP="00912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1F5"/>
    <w:multiLevelType w:val="hybridMultilevel"/>
    <w:tmpl w:val="794CB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9565B"/>
    <w:multiLevelType w:val="hybridMultilevel"/>
    <w:tmpl w:val="6D3E6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E12E5"/>
    <w:multiLevelType w:val="hybridMultilevel"/>
    <w:tmpl w:val="E33E4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08"/>
    <w:rsid w:val="00076149"/>
    <w:rsid w:val="00165362"/>
    <w:rsid w:val="001A409A"/>
    <w:rsid w:val="002C1428"/>
    <w:rsid w:val="006A1358"/>
    <w:rsid w:val="00814208"/>
    <w:rsid w:val="00841B45"/>
    <w:rsid w:val="00893F2A"/>
    <w:rsid w:val="009128FD"/>
    <w:rsid w:val="0092392A"/>
    <w:rsid w:val="00D62417"/>
    <w:rsid w:val="00D7728E"/>
    <w:rsid w:val="00E7594E"/>
    <w:rsid w:val="00ED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08"/>
    <w:rPr>
      <w:rFonts w:ascii="Tahoma" w:hAnsi="Tahoma" w:cs="Tahoma"/>
      <w:sz w:val="16"/>
      <w:szCs w:val="16"/>
    </w:rPr>
  </w:style>
  <w:style w:type="character" w:customStyle="1" w:styleId="BalloonTextChar">
    <w:name w:val="Balloon Text Char"/>
    <w:basedOn w:val="DefaultParagraphFont"/>
    <w:link w:val="BalloonText"/>
    <w:uiPriority w:val="99"/>
    <w:semiHidden/>
    <w:rsid w:val="00814208"/>
    <w:rPr>
      <w:rFonts w:ascii="Tahoma" w:hAnsi="Tahoma" w:cs="Tahoma"/>
      <w:sz w:val="16"/>
      <w:szCs w:val="16"/>
    </w:rPr>
  </w:style>
  <w:style w:type="character" w:styleId="Emphasis">
    <w:name w:val="Emphasis"/>
    <w:basedOn w:val="DefaultParagraphFont"/>
    <w:uiPriority w:val="20"/>
    <w:qFormat/>
    <w:rsid w:val="00814208"/>
    <w:rPr>
      <w:i/>
      <w:iCs/>
    </w:rPr>
  </w:style>
  <w:style w:type="paragraph" w:styleId="ListParagraph">
    <w:name w:val="List Paragraph"/>
    <w:basedOn w:val="Normal"/>
    <w:uiPriority w:val="34"/>
    <w:qFormat/>
    <w:rsid w:val="009128FD"/>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9128F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128FD"/>
  </w:style>
  <w:style w:type="paragraph" w:styleId="Footer">
    <w:name w:val="footer"/>
    <w:basedOn w:val="Normal"/>
    <w:link w:val="FooterChar"/>
    <w:uiPriority w:val="99"/>
    <w:unhideWhenUsed/>
    <w:rsid w:val="009128F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128FD"/>
  </w:style>
  <w:style w:type="character" w:customStyle="1" w:styleId="apple-converted-space">
    <w:name w:val="apple-converted-space"/>
    <w:basedOn w:val="DefaultParagraphFont"/>
    <w:rsid w:val="00D77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08"/>
    <w:rPr>
      <w:rFonts w:ascii="Tahoma" w:hAnsi="Tahoma" w:cs="Tahoma"/>
      <w:sz w:val="16"/>
      <w:szCs w:val="16"/>
    </w:rPr>
  </w:style>
  <w:style w:type="character" w:customStyle="1" w:styleId="BalloonTextChar">
    <w:name w:val="Balloon Text Char"/>
    <w:basedOn w:val="DefaultParagraphFont"/>
    <w:link w:val="BalloonText"/>
    <w:uiPriority w:val="99"/>
    <w:semiHidden/>
    <w:rsid w:val="00814208"/>
    <w:rPr>
      <w:rFonts w:ascii="Tahoma" w:hAnsi="Tahoma" w:cs="Tahoma"/>
      <w:sz w:val="16"/>
      <w:szCs w:val="16"/>
    </w:rPr>
  </w:style>
  <w:style w:type="character" w:styleId="Emphasis">
    <w:name w:val="Emphasis"/>
    <w:basedOn w:val="DefaultParagraphFont"/>
    <w:uiPriority w:val="20"/>
    <w:qFormat/>
    <w:rsid w:val="00814208"/>
    <w:rPr>
      <w:i/>
      <w:iCs/>
    </w:rPr>
  </w:style>
  <w:style w:type="paragraph" w:styleId="ListParagraph">
    <w:name w:val="List Paragraph"/>
    <w:basedOn w:val="Normal"/>
    <w:uiPriority w:val="34"/>
    <w:qFormat/>
    <w:rsid w:val="009128FD"/>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9128F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128FD"/>
  </w:style>
  <w:style w:type="paragraph" w:styleId="Footer">
    <w:name w:val="footer"/>
    <w:basedOn w:val="Normal"/>
    <w:link w:val="FooterChar"/>
    <w:uiPriority w:val="99"/>
    <w:unhideWhenUsed/>
    <w:rsid w:val="009128F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128FD"/>
  </w:style>
  <w:style w:type="character" w:customStyle="1" w:styleId="apple-converted-space">
    <w:name w:val="apple-converted-space"/>
    <w:basedOn w:val="DefaultParagraphFont"/>
    <w:rsid w:val="00D7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39934">
      <w:bodyDiv w:val="1"/>
      <w:marLeft w:val="0"/>
      <w:marRight w:val="0"/>
      <w:marTop w:val="0"/>
      <w:marBottom w:val="0"/>
      <w:divBdr>
        <w:top w:val="none" w:sz="0" w:space="0" w:color="auto"/>
        <w:left w:val="none" w:sz="0" w:space="0" w:color="auto"/>
        <w:bottom w:val="none" w:sz="0" w:space="0" w:color="auto"/>
        <w:right w:val="none" w:sz="0" w:space="0" w:color="auto"/>
      </w:divBdr>
    </w:div>
    <w:div w:id="14509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Lipari</dc:creator>
  <cp:lastModifiedBy>Michael Lipari</cp:lastModifiedBy>
  <cp:revision>11</cp:revision>
  <cp:lastPrinted>2017-12-08T13:36:00Z</cp:lastPrinted>
  <dcterms:created xsi:type="dcterms:W3CDTF">2017-09-20T12:59:00Z</dcterms:created>
  <dcterms:modified xsi:type="dcterms:W3CDTF">2017-12-08T13:37:00Z</dcterms:modified>
</cp:coreProperties>
</file>