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C8FC0" w14:textId="77777777" w:rsidR="00706E18" w:rsidRPr="001C397B" w:rsidRDefault="00706E18" w:rsidP="003A5085">
      <w:pPr>
        <w:pStyle w:val="NormalWeb"/>
        <w:spacing w:before="0" w:beforeAutospacing="0" w:after="0" w:afterAutospacing="0"/>
        <w:jc w:val="center"/>
        <w:rPr>
          <w:rFonts w:ascii="Bangla MN" w:hAnsi="Bangla MN"/>
          <w:b/>
          <w:color w:val="000000" w:themeColor="text1"/>
          <w:spacing w:val="12"/>
          <w:sz w:val="22"/>
          <w:u w:val="single"/>
        </w:rPr>
      </w:pPr>
      <w:r w:rsidRPr="001C397B">
        <w:rPr>
          <w:rFonts w:ascii="Bangla MN" w:hAnsi="Bangla MN"/>
          <w:b/>
          <w:color w:val="000000" w:themeColor="text1"/>
          <w:spacing w:val="12"/>
          <w:sz w:val="22"/>
          <w:u w:val="single"/>
        </w:rPr>
        <w:t>MUHAMMAD AND ISLAM ORIGINS</w:t>
      </w:r>
    </w:p>
    <w:p w14:paraId="6053B32E" w14:textId="77777777" w:rsidR="00706E18" w:rsidRDefault="00706E18" w:rsidP="005C68EE">
      <w:pPr>
        <w:pStyle w:val="NormalWeb"/>
        <w:spacing w:before="0" w:beforeAutospacing="0" w:after="0" w:afterAutospacing="0"/>
        <w:jc w:val="both"/>
        <w:rPr>
          <w:rFonts w:ascii="Bangla MN" w:hAnsi="Bangla MN"/>
          <w:color w:val="000000" w:themeColor="text1"/>
          <w:spacing w:val="12"/>
          <w:sz w:val="22"/>
        </w:rPr>
      </w:pPr>
    </w:p>
    <w:p w14:paraId="060DE46D" w14:textId="77777777" w:rsidR="005C68EE" w:rsidRPr="003A5085" w:rsidRDefault="003A5085" w:rsidP="005C68EE">
      <w:pPr>
        <w:pStyle w:val="NormalWeb"/>
        <w:spacing w:before="0" w:beforeAutospacing="0" w:after="0" w:afterAutospacing="0"/>
        <w:jc w:val="both"/>
        <w:rPr>
          <w:rFonts w:ascii="Georgia" w:hAnsi="Georgia"/>
          <w:color w:val="000000" w:themeColor="text1"/>
          <w:spacing w:val="12"/>
        </w:rPr>
      </w:pPr>
      <w:r>
        <w:rPr>
          <w:rFonts w:ascii="Helvetica" w:hAnsi="Helvetica" w:cs="Helvetica"/>
          <w:noProof/>
          <w:lang w:eastAsia="zh-CN"/>
        </w:rPr>
        <w:drawing>
          <wp:anchor distT="0" distB="0" distL="114300" distR="114300" simplePos="0" relativeHeight="251658240" behindDoc="0" locked="0" layoutInCell="1" allowOverlap="1" wp14:anchorId="54E374B1" wp14:editId="3500850A">
            <wp:simplePos x="0" y="0"/>
            <wp:positionH relativeFrom="column">
              <wp:posOffset>3251200</wp:posOffset>
            </wp:positionH>
            <wp:positionV relativeFrom="paragraph">
              <wp:posOffset>62230</wp:posOffset>
            </wp:positionV>
            <wp:extent cx="2510155" cy="1906270"/>
            <wp:effectExtent l="0" t="0" r="4445" b="0"/>
            <wp:wrapTight wrapText="bothSides">
              <wp:wrapPolygon edited="0">
                <wp:start x="0" y="0"/>
                <wp:lineTo x="0" y="21298"/>
                <wp:lineTo x="21420" y="21298"/>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6729"/>
                    <a:stretch/>
                  </pic:blipFill>
                  <pic:spPr bwMode="auto">
                    <a:xfrm>
                      <a:off x="0" y="0"/>
                      <a:ext cx="2510155" cy="1906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68EE" w:rsidRPr="003A5085">
        <w:rPr>
          <w:rFonts w:ascii="Georgia" w:hAnsi="Georgia"/>
          <w:color w:val="000000" w:themeColor="text1"/>
          <w:spacing w:val="12"/>
          <w:sz w:val="22"/>
        </w:rPr>
        <w:t xml:space="preserve">Born in </w:t>
      </w:r>
      <w:r w:rsidR="005C68EE" w:rsidRPr="003A5085">
        <w:rPr>
          <w:rFonts w:ascii="Georgia" w:hAnsi="Georgia"/>
          <w:b/>
          <w:color w:val="000000" w:themeColor="text1"/>
          <w:spacing w:val="12"/>
          <w:sz w:val="22"/>
        </w:rPr>
        <w:t>Mecca</w:t>
      </w:r>
      <w:r w:rsidR="005C68EE" w:rsidRPr="003A5085">
        <w:rPr>
          <w:rFonts w:ascii="Georgia" w:hAnsi="Georgia"/>
          <w:color w:val="000000" w:themeColor="text1"/>
          <w:spacing w:val="12"/>
          <w:sz w:val="22"/>
        </w:rPr>
        <w:t xml:space="preserve">, in western Arabia, </w:t>
      </w:r>
      <w:r w:rsidR="005C68EE" w:rsidRPr="003A5085">
        <w:rPr>
          <w:rFonts w:ascii="Georgia" w:hAnsi="Georgia"/>
          <w:b/>
          <w:color w:val="000000" w:themeColor="text1"/>
          <w:spacing w:val="12"/>
          <w:sz w:val="22"/>
        </w:rPr>
        <w:t>Muhammad</w:t>
      </w:r>
      <w:r w:rsidR="005C68EE" w:rsidRPr="003A5085">
        <w:rPr>
          <w:rFonts w:ascii="Georgia" w:hAnsi="Georgia"/>
          <w:color w:val="000000" w:themeColor="text1"/>
          <w:spacing w:val="12"/>
          <w:sz w:val="22"/>
        </w:rPr>
        <w:t xml:space="preserve"> (ca. 570–632), last in the line of Judeo-Christian prophets, received his first revelation in 610</w:t>
      </w:r>
      <w:r w:rsidR="00706E18" w:rsidRPr="003A5085">
        <w:rPr>
          <w:rFonts w:ascii="Georgia" w:hAnsi="Georgia"/>
          <w:color w:val="000000" w:themeColor="text1"/>
          <w:spacing w:val="12"/>
          <w:sz w:val="22"/>
        </w:rPr>
        <w:t xml:space="preserve"> CE</w:t>
      </w:r>
      <w:r w:rsidR="005C68EE" w:rsidRPr="003A5085">
        <w:rPr>
          <w:rFonts w:ascii="Georgia" w:hAnsi="Georgia"/>
          <w:color w:val="000000" w:themeColor="text1"/>
          <w:spacing w:val="12"/>
          <w:sz w:val="22"/>
        </w:rPr>
        <w:t xml:space="preserve">. Muslims believe that the word of God was revealed to him by the archangel Gabriel in Arabic, who said, “Recite in the name of thy Lord </w:t>
      </w:r>
      <w:r w:rsidR="005C68EE" w:rsidRPr="003A5085">
        <w:rPr>
          <w:rFonts w:ascii="Georgia" w:eastAsia="Calibri" w:hAnsi="Georgia" w:cs="Calibri"/>
          <w:color w:val="000000" w:themeColor="text1"/>
          <w:spacing w:val="12"/>
          <w:sz w:val="22"/>
        </w:rPr>
        <w:t>…</w:t>
      </w:r>
      <w:r w:rsidR="005C68EE" w:rsidRPr="003A5085">
        <w:rPr>
          <w:rFonts w:ascii="Georgia" w:hAnsi="Georgia"/>
          <w:color w:val="000000" w:themeColor="text1"/>
          <w:spacing w:val="12"/>
          <w:sz w:val="22"/>
        </w:rPr>
        <w:t>” (</w:t>
      </w:r>
      <w:proofErr w:type="spellStart"/>
      <w:r w:rsidR="005C68EE" w:rsidRPr="003A5085">
        <w:rPr>
          <w:rFonts w:ascii="Georgia" w:hAnsi="Georgia"/>
          <w:color w:val="000000" w:themeColor="text1"/>
          <w:spacing w:val="12"/>
          <w:sz w:val="22"/>
        </w:rPr>
        <w:t>Sura</w:t>
      </w:r>
      <w:proofErr w:type="spellEnd"/>
      <w:r w:rsidR="005C68EE" w:rsidRPr="003A5085">
        <w:rPr>
          <w:rFonts w:ascii="Georgia" w:hAnsi="Georgia"/>
          <w:color w:val="000000" w:themeColor="text1"/>
          <w:spacing w:val="12"/>
          <w:sz w:val="22"/>
        </w:rPr>
        <w:t xml:space="preserve"> 96). These revelations were subsequently collected and codified as the</w:t>
      </w:r>
      <w:r w:rsidR="005C68EE" w:rsidRPr="003A5085">
        <w:rPr>
          <w:rStyle w:val="apple-converted-space"/>
          <w:rFonts w:ascii="Georgia" w:hAnsi="Georgia"/>
          <w:color w:val="000000" w:themeColor="text1"/>
          <w:spacing w:val="12"/>
          <w:sz w:val="22"/>
        </w:rPr>
        <w:t> </w:t>
      </w:r>
      <w:hyperlink r:id="rId6" w:history="1">
        <w:r w:rsidR="005C68EE" w:rsidRPr="003A5085">
          <w:rPr>
            <w:rStyle w:val="Hyperlink"/>
            <w:rFonts w:ascii="Georgia" w:eastAsia="Times New Roman" w:hAnsi="Georgia"/>
            <w:b/>
            <w:color w:val="000000" w:themeColor="text1"/>
            <w:sz w:val="22"/>
            <w:u w:val="none"/>
          </w:rPr>
          <w:t>Qur’an</w:t>
        </w:r>
      </w:hyperlink>
      <w:r w:rsidR="005C68EE" w:rsidRPr="003A5085">
        <w:rPr>
          <w:rFonts w:ascii="Georgia" w:eastAsia="Times New Roman" w:hAnsi="Georgia"/>
          <w:b/>
          <w:color w:val="000000" w:themeColor="text1"/>
          <w:sz w:val="22"/>
        </w:rPr>
        <w:t xml:space="preserve"> </w:t>
      </w:r>
      <w:r w:rsidR="005C68EE" w:rsidRPr="003A5085">
        <w:rPr>
          <w:rFonts w:ascii="Georgia" w:eastAsia="Times New Roman" w:hAnsi="Georgia"/>
          <w:color w:val="000000" w:themeColor="text1"/>
          <w:sz w:val="22"/>
        </w:rPr>
        <w:t xml:space="preserve">(literally “recitation” in Arabic), the Muslim holy book. As the source of Muslim faith and practice, the Qur’an describes the relationship between an almighty and all-knowing God and his creations. The Qur’an also maintains that all individuals are responsible for their actions, for which they will be judged by God, and so it provides guidelines for proper </w:t>
      </w:r>
      <w:r w:rsidR="005C68EE" w:rsidRPr="003A5085">
        <w:rPr>
          <w:rFonts w:ascii="Georgia" w:eastAsia="Times New Roman" w:hAnsi="Georgia"/>
          <w:color w:val="000000" w:themeColor="text1"/>
        </w:rPr>
        <w:t>behavior within the framework of a just and equitable society.</w:t>
      </w:r>
      <w:r w:rsidR="001B139D" w:rsidRPr="003A5085">
        <w:rPr>
          <w:rFonts w:ascii="Georgia" w:hAnsi="Georgia" w:cs="Helvetica"/>
        </w:rPr>
        <w:t xml:space="preserve"> </w:t>
      </w:r>
    </w:p>
    <w:p w14:paraId="5E00CE9C" w14:textId="77777777" w:rsidR="005C68EE" w:rsidRPr="003A5085" w:rsidRDefault="003A5085" w:rsidP="003A5085">
      <w:pPr>
        <w:pStyle w:val="NormalWeb"/>
        <w:spacing w:before="360" w:beforeAutospacing="0" w:after="360" w:afterAutospacing="0"/>
        <w:jc w:val="both"/>
        <w:rPr>
          <w:rFonts w:ascii="Georgia" w:hAnsi="Georgia"/>
          <w:color w:val="000000"/>
          <w:spacing w:val="12"/>
          <w:szCs w:val="27"/>
        </w:rPr>
      </w:pPr>
      <w:r>
        <w:rPr>
          <w:rFonts w:ascii="Helvetica" w:hAnsi="Helvetica" w:cs="Helvetica"/>
          <w:noProof/>
          <w:lang w:eastAsia="zh-CN"/>
        </w:rPr>
        <mc:AlternateContent>
          <mc:Choice Requires="wps">
            <w:drawing>
              <wp:anchor distT="0" distB="0" distL="114300" distR="114300" simplePos="0" relativeHeight="251660288" behindDoc="0" locked="0" layoutInCell="1" allowOverlap="1" wp14:anchorId="53C2901D" wp14:editId="09839EDA">
                <wp:simplePos x="0" y="0"/>
                <wp:positionH relativeFrom="column">
                  <wp:posOffset>3987165</wp:posOffset>
                </wp:positionH>
                <wp:positionV relativeFrom="paragraph">
                  <wp:posOffset>2371090</wp:posOffset>
                </wp:positionV>
                <wp:extent cx="1114425" cy="571500"/>
                <wp:effectExtent l="0" t="14287" r="71437" b="33338"/>
                <wp:wrapThrough wrapText="bothSides">
                  <wp:wrapPolygon edited="0">
                    <wp:start x="21837" y="8571"/>
                    <wp:lineTo x="21413" y="7976"/>
                    <wp:lineTo x="15412" y="3317"/>
                    <wp:lineTo x="3089" y="3583"/>
                    <wp:lineTo x="-385" y="11252"/>
                    <wp:lineTo x="-326" y="11963"/>
                    <wp:lineTo x="149" y="17648"/>
                    <wp:lineTo x="4641" y="17680"/>
                    <wp:lineTo x="6031" y="20886"/>
                    <wp:lineTo x="10650" y="17960"/>
                    <wp:lineTo x="11125" y="23645"/>
                    <wp:lineTo x="22786" y="19942"/>
                    <wp:lineTo x="22134" y="12124"/>
                    <wp:lineTo x="21837" y="8571"/>
                  </wp:wrapPolygon>
                </wp:wrapThrough>
                <wp:docPr id="3" name="Right Arrow 3"/>
                <wp:cNvGraphicFramePr/>
                <a:graphic xmlns:a="http://schemas.openxmlformats.org/drawingml/2006/main">
                  <a:graphicData uri="http://schemas.microsoft.com/office/word/2010/wordprocessingShape">
                    <wps:wsp>
                      <wps:cNvSpPr/>
                      <wps:spPr>
                        <a:xfrm rot="16755041">
                          <a:off x="0" y="0"/>
                          <a:ext cx="1114425" cy="571500"/>
                        </a:xfrm>
                        <a:prstGeom prst="rightArrow">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313.95pt;margin-top:186.7pt;width:87.75pt;height:45pt;rotation:-5291987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" adj="16062" fillcolor="white [3212]" strokecolor="red" strokeweight="1pt">
                <w10:wrap type="through"/>
              </v:shape>
            </w:pict>
          </mc:Fallback>
        </mc:AlternateContent>
      </w:r>
      <w:r>
        <w:rPr>
          <w:rFonts w:ascii="Helvetica" w:hAnsi="Helvetica" w:cs="Helvetica"/>
          <w:noProof/>
          <w:lang w:eastAsia="zh-CN"/>
        </w:rPr>
        <w:drawing>
          <wp:anchor distT="0" distB="0" distL="114300" distR="114300" simplePos="0" relativeHeight="251659264" behindDoc="0" locked="0" layoutInCell="1" allowOverlap="1" wp14:anchorId="3D1F12CE" wp14:editId="6C21478B">
            <wp:simplePos x="0" y="0"/>
            <wp:positionH relativeFrom="column">
              <wp:posOffset>3597275</wp:posOffset>
            </wp:positionH>
            <wp:positionV relativeFrom="paragraph">
              <wp:posOffset>238760</wp:posOffset>
            </wp:positionV>
            <wp:extent cx="2307590" cy="2854325"/>
            <wp:effectExtent l="0" t="0" r="3810" b="0"/>
            <wp:wrapTight wrapText="bothSides">
              <wp:wrapPolygon edited="0">
                <wp:start x="0" y="0"/>
                <wp:lineTo x="0" y="21336"/>
                <wp:lineTo x="21398" y="21336"/>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7590" cy="285432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706E18" w:rsidRPr="003A5085">
        <w:rPr>
          <w:rFonts w:ascii="Georgia" w:hAnsi="Georgia"/>
          <w:color w:val="000000"/>
          <w:spacing w:val="12"/>
          <w:szCs w:val="27"/>
        </w:rPr>
        <w:t>In the 7th century CE</w:t>
      </w:r>
      <w:r w:rsidR="005C68EE" w:rsidRPr="003A5085">
        <w:rPr>
          <w:rFonts w:ascii="Georgia" w:hAnsi="Georgia"/>
          <w:color w:val="000000"/>
          <w:spacing w:val="12"/>
          <w:szCs w:val="27"/>
        </w:rPr>
        <w:t xml:space="preserve">, </w:t>
      </w:r>
      <w:r w:rsidR="005C68EE" w:rsidRPr="003A5085">
        <w:rPr>
          <w:rFonts w:ascii="Georgia" w:hAnsi="Georgia"/>
          <w:b/>
          <w:color w:val="000000"/>
          <w:spacing w:val="12"/>
          <w:szCs w:val="27"/>
        </w:rPr>
        <w:t>Mecca</w:t>
      </w:r>
      <w:r w:rsidR="005C68EE" w:rsidRPr="003A5085">
        <w:rPr>
          <w:rFonts w:ascii="Georgia" w:hAnsi="Georgia"/>
          <w:color w:val="000000"/>
          <w:spacing w:val="12"/>
          <w:szCs w:val="27"/>
        </w:rPr>
        <w:t xml:space="preserve"> was a prosperous city whose wealth and influence were based on the caravan trade and on the </w:t>
      </w:r>
      <w:r w:rsidR="005C68EE" w:rsidRPr="003A5085">
        <w:rPr>
          <w:rFonts w:ascii="Georgia" w:hAnsi="Georgia"/>
          <w:b/>
          <w:color w:val="000000"/>
          <w:spacing w:val="12"/>
          <w:szCs w:val="27"/>
        </w:rPr>
        <w:t>Ka’ba</w:t>
      </w:r>
      <w:r w:rsidR="005C68EE" w:rsidRPr="003A5085">
        <w:rPr>
          <w:rFonts w:ascii="Georgia" w:hAnsi="Georgia"/>
          <w:color w:val="000000"/>
          <w:spacing w:val="12"/>
          <w:szCs w:val="27"/>
        </w:rPr>
        <w:t>, a shrine and a place of pilgrimage housing the pagan deities then being worshipped by the Arabs. Muhammad’s message, heralding a new socio-religious order based on allegiance to one god—</w:t>
      </w:r>
      <w:r w:rsidR="005C68EE" w:rsidRPr="003A5085">
        <w:rPr>
          <w:rFonts w:ascii="Georgia" w:hAnsi="Georgia"/>
          <w:b/>
          <w:color w:val="000000"/>
          <w:spacing w:val="12"/>
          <w:szCs w:val="27"/>
        </w:rPr>
        <w:t>Allah</w:t>
      </w:r>
      <w:r w:rsidR="005C68EE" w:rsidRPr="003A5085">
        <w:rPr>
          <w:rFonts w:ascii="Georgia" w:hAnsi="Georgia"/>
          <w:color w:val="000000"/>
          <w:spacing w:val="12"/>
          <w:szCs w:val="27"/>
        </w:rPr>
        <w:t xml:space="preserve">—was unpopular among the leaders of Mecca, and they forced Muhammad and his followers to </w:t>
      </w:r>
      <w:proofErr w:type="gramStart"/>
      <w:r w:rsidR="005C68EE" w:rsidRPr="003A5085">
        <w:rPr>
          <w:rFonts w:ascii="Georgia" w:hAnsi="Georgia"/>
          <w:color w:val="000000"/>
          <w:spacing w:val="12"/>
          <w:szCs w:val="27"/>
        </w:rPr>
        <w:t>emigrate</w:t>
      </w:r>
      <w:proofErr w:type="gramEnd"/>
      <w:r w:rsidR="005C68EE" w:rsidRPr="003A5085">
        <w:rPr>
          <w:rFonts w:ascii="Georgia" w:hAnsi="Georgia"/>
          <w:color w:val="000000"/>
          <w:spacing w:val="12"/>
          <w:szCs w:val="27"/>
        </w:rPr>
        <w:t xml:space="preserve"> north to the oasis town </w:t>
      </w:r>
      <w:r w:rsidRPr="003A5085">
        <w:rPr>
          <w:rFonts w:ascii="Georgia" w:hAnsi="Georgia"/>
          <w:b/>
          <w:color w:val="000000"/>
          <w:spacing w:val="12"/>
          <w:szCs w:val="27"/>
        </w:rPr>
        <w:t>Medina</w:t>
      </w:r>
      <w:r w:rsidR="005C68EE" w:rsidRPr="003A5085">
        <w:rPr>
          <w:rFonts w:ascii="Georgia" w:hAnsi="Georgia"/>
          <w:color w:val="000000"/>
          <w:spacing w:val="12"/>
          <w:szCs w:val="27"/>
        </w:rPr>
        <w:t>. This occurred in 622, the year of the</w:t>
      </w:r>
      <w:r w:rsidR="005C68EE" w:rsidRPr="003A5085">
        <w:rPr>
          <w:rStyle w:val="apple-converted-space"/>
          <w:rFonts w:ascii="Georgia" w:hAnsi="Georgia"/>
          <w:color w:val="000000"/>
          <w:spacing w:val="12"/>
          <w:szCs w:val="27"/>
        </w:rPr>
        <w:t> </w:t>
      </w:r>
      <w:proofErr w:type="spellStart"/>
      <w:r w:rsidR="005C68EE" w:rsidRPr="003A5085">
        <w:rPr>
          <w:rStyle w:val="Emphasis"/>
          <w:rFonts w:ascii="Georgia" w:hAnsi="Georgia"/>
          <w:b/>
          <w:color w:val="000000"/>
          <w:spacing w:val="12"/>
          <w:szCs w:val="27"/>
        </w:rPr>
        <w:t>hijra</w:t>
      </w:r>
      <w:proofErr w:type="spellEnd"/>
      <w:r w:rsidR="005C68EE" w:rsidRPr="003A5085">
        <w:rPr>
          <w:rFonts w:ascii="Georgia" w:hAnsi="Georgia"/>
          <w:color w:val="000000"/>
          <w:spacing w:val="12"/>
          <w:szCs w:val="27"/>
        </w:rPr>
        <w:t xml:space="preserve">, or “emigration,” which marks the beginning of the Muslim calendar. In Medina, Muhammad continued to attract followers and, within a few years, Mecca had also largely embraced Islam. Upon his return to Mecca, one of the Prophet’s first acts was to cleanse the </w:t>
      </w:r>
      <w:r w:rsidR="005C68EE" w:rsidRPr="003A5085">
        <w:rPr>
          <w:rFonts w:ascii="Georgia" w:hAnsi="Georgia"/>
          <w:b/>
          <w:color w:val="000000"/>
          <w:spacing w:val="12"/>
          <w:szCs w:val="27"/>
        </w:rPr>
        <w:t>Ka’ba</w:t>
      </w:r>
      <w:r w:rsidR="005C68EE" w:rsidRPr="003A5085">
        <w:rPr>
          <w:rFonts w:ascii="Georgia" w:hAnsi="Georgia"/>
          <w:color w:val="000000"/>
          <w:spacing w:val="12"/>
          <w:szCs w:val="27"/>
        </w:rPr>
        <w:t xml:space="preserve"> of its idols and rededicate the shrine to Allah.</w:t>
      </w:r>
      <w:r w:rsidRPr="003A5085">
        <w:rPr>
          <w:rFonts w:ascii="Helvetica" w:hAnsi="Helvetica" w:cs="Helvetica"/>
        </w:rPr>
        <w:t xml:space="preserve"> </w:t>
      </w:r>
    </w:p>
    <w:p w14:paraId="60032C88" w14:textId="77777777" w:rsidR="005C68EE" w:rsidRPr="003A5085" w:rsidRDefault="005C68EE" w:rsidP="003A5085">
      <w:pPr>
        <w:pStyle w:val="NormalWeb"/>
        <w:spacing w:before="360" w:beforeAutospacing="0" w:after="360" w:afterAutospacing="0"/>
        <w:jc w:val="both"/>
        <w:rPr>
          <w:rFonts w:ascii="Georgia" w:hAnsi="Georgia"/>
          <w:color w:val="000000" w:themeColor="text1"/>
          <w:spacing w:val="12"/>
          <w:sz w:val="22"/>
        </w:rPr>
      </w:pPr>
      <w:r w:rsidRPr="003A5085">
        <w:rPr>
          <w:rFonts w:ascii="Georgia" w:hAnsi="Georgia"/>
          <w:color w:val="000000" w:themeColor="text1"/>
          <w:spacing w:val="12"/>
          <w:sz w:val="22"/>
        </w:rPr>
        <w:t xml:space="preserve">Although Muhammad died in 632, his followers, led by a series of four </w:t>
      </w:r>
      <w:r w:rsidRPr="003A5085">
        <w:rPr>
          <w:rFonts w:ascii="Georgia" w:hAnsi="Georgia"/>
          <w:b/>
          <w:color w:val="000000" w:themeColor="text1"/>
          <w:spacing w:val="12"/>
          <w:sz w:val="22"/>
        </w:rPr>
        <w:t>caliphs</w:t>
      </w:r>
      <w:r w:rsidRPr="003A5085">
        <w:rPr>
          <w:rFonts w:ascii="Georgia" w:hAnsi="Georgia"/>
          <w:color w:val="000000" w:themeColor="text1"/>
          <w:spacing w:val="12"/>
          <w:sz w:val="22"/>
        </w:rPr>
        <w:t xml:space="preserve"> (Arabic:</w:t>
      </w:r>
      <w:r w:rsidRPr="003A5085">
        <w:rPr>
          <w:rStyle w:val="apple-converted-space"/>
          <w:rFonts w:ascii="Georgia" w:hAnsi="Georgia"/>
          <w:color w:val="000000" w:themeColor="text1"/>
          <w:spacing w:val="12"/>
          <w:sz w:val="22"/>
        </w:rPr>
        <w:t> </w:t>
      </w:r>
      <w:proofErr w:type="spellStart"/>
      <w:r w:rsidRPr="003A5085">
        <w:rPr>
          <w:rStyle w:val="Emphasis"/>
          <w:rFonts w:ascii="Georgia" w:hAnsi="Georgia"/>
          <w:color w:val="000000" w:themeColor="text1"/>
          <w:spacing w:val="12"/>
          <w:sz w:val="22"/>
        </w:rPr>
        <w:t>khalifa</w:t>
      </w:r>
      <w:proofErr w:type="spellEnd"/>
      <w:r w:rsidRPr="003A5085">
        <w:rPr>
          <w:rFonts w:ascii="Georgia" w:hAnsi="Georgia"/>
          <w:color w:val="000000" w:themeColor="text1"/>
          <w:spacing w:val="12"/>
          <w:sz w:val="22"/>
        </w:rPr>
        <w:t>, “successor”) known as the Rightly Guided, continued to spread the message of Islam. Under their command, the Arab armies carried the new faith and leadership from the Arabian Peninsula to the shores of the Mediterranean and to the eastern reaches of Iran. The Arabs conquered Syria, Palestine, and Egypt from the</w:t>
      </w:r>
      <w:r w:rsidRPr="003A5085">
        <w:rPr>
          <w:rStyle w:val="apple-converted-space"/>
          <w:rFonts w:ascii="Georgia" w:hAnsi="Georgia"/>
          <w:color w:val="000000" w:themeColor="text1"/>
          <w:spacing w:val="12"/>
          <w:sz w:val="22"/>
        </w:rPr>
        <w:t> </w:t>
      </w:r>
      <w:hyperlink r:id="rId8" w:history="1">
        <w:r w:rsidRPr="003A5085">
          <w:rPr>
            <w:rStyle w:val="Hyperlink"/>
            <w:rFonts w:ascii="Georgia" w:eastAsia="Times New Roman" w:hAnsi="Georgia"/>
            <w:color w:val="000000" w:themeColor="text1"/>
            <w:sz w:val="22"/>
            <w:u w:val="none"/>
          </w:rPr>
          <w:t xml:space="preserve">Byzantine </w:t>
        </w:r>
        <w:proofErr w:type="gramStart"/>
        <w:r w:rsidRPr="003A5085">
          <w:rPr>
            <w:rStyle w:val="Hyperlink"/>
            <w:rFonts w:ascii="Georgia" w:eastAsia="Times New Roman" w:hAnsi="Georgia"/>
            <w:color w:val="000000" w:themeColor="text1"/>
            <w:sz w:val="22"/>
            <w:u w:val="none"/>
          </w:rPr>
          <w:t>empire</w:t>
        </w:r>
        <w:proofErr w:type="gramEnd"/>
      </w:hyperlink>
      <w:r w:rsidRPr="003A5085">
        <w:rPr>
          <w:rFonts w:ascii="Georgia" w:eastAsia="Times New Roman" w:hAnsi="Georgia"/>
          <w:color w:val="000000" w:themeColor="text1"/>
          <w:sz w:val="22"/>
        </w:rPr>
        <w:t>, while Iraq and Iran, the heart of the</w:t>
      </w:r>
      <w:r w:rsidRPr="003A5085">
        <w:rPr>
          <w:rStyle w:val="apple-converted-space"/>
          <w:rFonts w:ascii="Georgia" w:eastAsia="Times New Roman" w:hAnsi="Georgia"/>
          <w:color w:val="000000" w:themeColor="text1"/>
          <w:sz w:val="22"/>
        </w:rPr>
        <w:t> </w:t>
      </w:r>
      <w:hyperlink r:id="rId9" w:history="1">
        <w:r w:rsidRPr="003A5085">
          <w:rPr>
            <w:rStyle w:val="Hyperlink"/>
            <w:rFonts w:ascii="Georgia" w:eastAsia="Times New Roman" w:hAnsi="Georgia"/>
            <w:color w:val="000000" w:themeColor="text1"/>
            <w:sz w:val="22"/>
            <w:u w:val="none"/>
          </w:rPr>
          <w:t>Sasanian empire</w:t>
        </w:r>
      </w:hyperlink>
      <w:r w:rsidRPr="003A5085">
        <w:rPr>
          <w:rFonts w:ascii="Georgia" w:eastAsia="Times New Roman" w:hAnsi="Georgia"/>
          <w:color w:val="000000" w:themeColor="text1"/>
          <w:sz w:val="22"/>
        </w:rPr>
        <w:t>, succumbed to their forces. Here in these lands, Islam fostered the development of a religious, political, and cultural commonwealth and the creation of a global empire.</w:t>
      </w:r>
    </w:p>
    <w:p w14:paraId="74D052E4" w14:textId="2482840C" w:rsidR="003A5085" w:rsidRPr="003A5085" w:rsidRDefault="003A5085" w:rsidP="003A5085">
      <w:pPr>
        <w:pStyle w:val="NormalWeb"/>
        <w:spacing w:before="360" w:beforeAutospacing="0" w:after="360" w:afterAutospacing="0"/>
        <w:jc w:val="both"/>
        <w:rPr>
          <w:rFonts w:ascii="Georgia" w:hAnsi="Georgia"/>
          <w:b/>
          <w:color w:val="000000"/>
          <w:spacing w:val="12"/>
          <w:sz w:val="28"/>
          <w:u w:val="single"/>
        </w:rPr>
      </w:pPr>
      <w:r w:rsidRPr="003A5085">
        <w:rPr>
          <w:rFonts w:ascii="Georgia" w:hAnsi="Georgia"/>
          <w:b/>
          <w:color w:val="000000"/>
          <w:spacing w:val="12"/>
          <w:sz w:val="28"/>
          <w:u w:val="single"/>
        </w:rPr>
        <w:lastRenderedPageBreak/>
        <w:t xml:space="preserve">SKIP </w:t>
      </w:r>
      <w:r>
        <w:rPr>
          <w:rFonts w:ascii="Georgia" w:hAnsi="Georgia"/>
          <w:b/>
          <w:color w:val="000000"/>
          <w:spacing w:val="12"/>
          <w:sz w:val="28"/>
          <w:u w:val="single"/>
        </w:rPr>
        <w:t xml:space="preserve">THIS </w:t>
      </w:r>
      <w:r w:rsidR="00BC65AC">
        <w:rPr>
          <w:rFonts w:ascii="Georgia" w:hAnsi="Georgia"/>
          <w:b/>
          <w:color w:val="000000"/>
          <w:spacing w:val="12"/>
          <w:sz w:val="28"/>
          <w:u w:val="single"/>
        </w:rPr>
        <w:t>SECTION</w:t>
      </w:r>
      <w:r>
        <w:rPr>
          <w:rFonts w:ascii="Georgia" w:hAnsi="Georgia"/>
          <w:b/>
          <w:color w:val="000000"/>
          <w:spacing w:val="12"/>
          <w:sz w:val="28"/>
          <w:u w:val="single"/>
        </w:rPr>
        <w:t xml:space="preserve"> </w:t>
      </w:r>
      <w:r w:rsidRPr="003A5085">
        <w:rPr>
          <w:rFonts w:ascii="Georgia" w:hAnsi="Georgia"/>
          <w:b/>
          <w:color w:val="000000"/>
          <w:spacing w:val="12"/>
          <w:sz w:val="28"/>
          <w:u w:val="single"/>
        </w:rPr>
        <w:t>AND ANSWER QUESTIONS</w:t>
      </w:r>
    </w:p>
    <w:p w14:paraId="7708EDD6" w14:textId="77777777" w:rsidR="005C68EE" w:rsidRPr="003A5085" w:rsidRDefault="005C68EE" w:rsidP="003A5085">
      <w:pPr>
        <w:pStyle w:val="NormalWeb"/>
        <w:spacing w:before="360" w:beforeAutospacing="0" w:after="360" w:afterAutospacing="0"/>
        <w:jc w:val="both"/>
        <w:rPr>
          <w:rFonts w:ascii="Georgia" w:hAnsi="Georgia"/>
          <w:color w:val="000000"/>
          <w:spacing w:val="12"/>
          <w:sz w:val="22"/>
        </w:rPr>
      </w:pPr>
      <w:r w:rsidRPr="003A5085">
        <w:rPr>
          <w:rFonts w:ascii="Georgia" w:hAnsi="Georgia"/>
          <w:color w:val="000000"/>
          <w:spacing w:val="12"/>
          <w:sz w:val="22"/>
        </w:rPr>
        <w:t>While the full formation of a distinctive Islamic artistic language took several centuries, the seeds were sown during the Prophet’s time. Because it is through writing that the Qur’an is transmitted, the Arabic script was first transformed and beautified in order that it might be worthy of divine revelation. Thus,</w:t>
      </w:r>
      <w:r w:rsidRPr="003A5085">
        <w:rPr>
          <w:rStyle w:val="apple-converted-space"/>
          <w:rFonts w:ascii="Georgia" w:hAnsi="Georgia"/>
          <w:color w:val="000000"/>
          <w:spacing w:val="12"/>
          <w:sz w:val="22"/>
        </w:rPr>
        <w:t> </w:t>
      </w:r>
      <w:hyperlink r:id="rId10" w:history="1">
        <w:r w:rsidRPr="003A5085">
          <w:rPr>
            <w:rStyle w:val="Hyperlink"/>
            <w:rFonts w:ascii="Georgia" w:eastAsia="Times New Roman" w:hAnsi="Georgia"/>
            <w:sz w:val="22"/>
            <w:u w:val="none"/>
          </w:rPr>
          <w:t>calligraphy</w:t>
        </w:r>
      </w:hyperlink>
      <w:r w:rsidR="003A5085" w:rsidRPr="003A5085">
        <w:rPr>
          <w:rFonts w:ascii="Georgia" w:eastAsia="Times New Roman" w:hAnsi="Georgia"/>
          <w:sz w:val="22"/>
        </w:rPr>
        <w:t xml:space="preserve"> </w:t>
      </w:r>
      <w:r w:rsidRPr="003A5085">
        <w:rPr>
          <w:rFonts w:ascii="Georgia" w:eastAsia="Times New Roman" w:hAnsi="Georgia"/>
          <w:sz w:val="22"/>
        </w:rPr>
        <w:t>started to gain prominence, becoming essential also to</w:t>
      </w:r>
      <w:r w:rsidRPr="003A5085">
        <w:rPr>
          <w:rStyle w:val="apple-converted-space"/>
          <w:rFonts w:ascii="Georgia" w:eastAsia="Times New Roman" w:hAnsi="Georgia"/>
          <w:sz w:val="22"/>
        </w:rPr>
        <w:t> </w:t>
      </w:r>
      <w:hyperlink r:id="rId11" w:history="1">
        <w:r w:rsidRPr="003A5085">
          <w:rPr>
            <w:rStyle w:val="Hyperlink"/>
            <w:rFonts w:ascii="Georgia" w:eastAsia="Times New Roman" w:hAnsi="Georgia"/>
            <w:sz w:val="22"/>
            <w:u w:val="none"/>
          </w:rPr>
          <w:t>Islamic ornament</w:t>
        </w:r>
      </w:hyperlink>
      <w:r w:rsidRPr="003A5085">
        <w:rPr>
          <w:rFonts w:ascii="Georgia" w:eastAsia="Times New Roman" w:hAnsi="Georgia"/>
          <w:sz w:val="22"/>
        </w:rPr>
        <w:t>. In architecture, following the</w:t>
      </w:r>
      <w:r w:rsidRPr="003A5085">
        <w:rPr>
          <w:rStyle w:val="apple-converted-space"/>
          <w:rFonts w:ascii="Georgia" w:eastAsia="Times New Roman" w:hAnsi="Georgia"/>
          <w:sz w:val="22"/>
        </w:rPr>
        <w:t> </w:t>
      </w:r>
      <w:proofErr w:type="spellStart"/>
      <w:r w:rsidRPr="003A5085">
        <w:rPr>
          <w:rStyle w:val="Emphasis"/>
          <w:rFonts w:ascii="Georgia" w:eastAsia="Times New Roman" w:hAnsi="Georgia"/>
          <w:sz w:val="22"/>
        </w:rPr>
        <w:t>hijra</w:t>
      </w:r>
      <w:proofErr w:type="spellEnd"/>
      <w:r w:rsidRPr="003A5085">
        <w:rPr>
          <w:rFonts w:ascii="Georgia" w:eastAsia="Times New Roman" w:hAnsi="Georgia"/>
          <w:sz w:val="22"/>
        </w:rPr>
        <w:t xml:space="preserve">, Muhammad’s house in Medina developed into a center for the Muslim community and became the prototype for the </w:t>
      </w:r>
      <w:bookmarkStart w:id="0" w:name="_GoBack"/>
      <w:r w:rsidRPr="003A5085">
        <w:rPr>
          <w:rFonts w:ascii="Georgia" w:eastAsia="Times New Roman" w:hAnsi="Georgia"/>
          <w:b/>
          <w:sz w:val="22"/>
        </w:rPr>
        <w:t>mosque</w:t>
      </w:r>
      <w:bookmarkEnd w:id="0"/>
      <w:r w:rsidRPr="003A5085">
        <w:rPr>
          <w:rFonts w:ascii="Georgia" w:eastAsia="Times New Roman" w:hAnsi="Georgia"/>
          <w:sz w:val="22"/>
        </w:rPr>
        <w:t xml:space="preserve">, the Muslim sanctuary for God. The early structure, known as the hypostyle mosque, included a columned hall oriented toward Mecca and an adjacent courtyard surrounded by a colonnade. The call to prayer was given from a rooftop (later the minaret was developed for this purpose). Essential elements of the mosque were a </w:t>
      </w:r>
      <w:proofErr w:type="spellStart"/>
      <w:r w:rsidRPr="003A5085">
        <w:rPr>
          <w:rFonts w:ascii="Georgia" w:eastAsia="Times New Roman" w:hAnsi="Georgia"/>
          <w:sz w:val="22"/>
        </w:rPr>
        <w:t>minbar</w:t>
      </w:r>
      <w:proofErr w:type="spellEnd"/>
      <w:r w:rsidRPr="003A5085">
        <w:rPr>
          <w:rFonts w:ascii="Georgia" w:eastAsia="Times New Roman" w:hAnsi="Georgia"/>
          <w:sz w:val="22"/>
        </w:rPr>
        <w:t xml:space="preserve"> (pulpit) for the Friday sermon and a </w:t>
      </w:r>
      <w:proofErr w:type="spellStart"/>
      <w:r w:rsidRPr="003A5085">
        <w:rPr>
          <w:rFonts w:ascii="Georgia" w:eastAsia="Times New Roman" w:hAnsi="Georgia"/>
          <w:sz w:val="22"/>
        </w:rPr>
        <w:t>mihrab</w:t>
      </w:r>
      <w:proofErr w:type="spellEnd"/>
      <w:r w:rsidRPr="003A5085">
        <w:rPr>
          <w:rFonts w:ascii="Georgia" w:eastAsia="Times New Roman" w:hAnsi="Georgia"/>
          <w:sz w:val="22"/>
        </w:rPr>
        <w:t xml:space="preserve"> (prayer niche) set in the wall oriented toward Mecca.</w:t>
      </w:r>
    </w:p>
    <w:p w14:paraId="2C991212" w14:textId="77777777" w:rsidR="005C68EE" w:rsidRPr="003A5085" w:rsidRDefault="005C68EE" w:rsidP="005C68EE">
      <w:pPr>
        <w:pStyle w:val="NormalWeb"/>
        <w:spacing w:before="0" w:beforeAutospacing="0" w:after="180" w:afterAutospacing="0"/>
        <w:rPr>
          <w:rFonts w:ascii="Georgia" w:hAnsi="Georgia"/>
          <w:color w:val="000000"/>
          <w:spacing w:val="12"/>
          <w:sz w:val="22"/>
        </w:rPr>
      </w:pPr>
      <w:r w:rsidRPr="003A5085">
        <w:rPr>
          <w:rStyle w:val="Strong"/>
          <w:rFonts w:ascii="Georgia" w:hAnsi="Georgia"/>
          <w:color w:val="000000"/>
          <w:spacing w:val="12"/>
          <w:szCs w:val="27"/>
        </w:rPr>
        <w:t xml:space="preserve">Suzan </w:t>
      </w:r>
      <w:proofErr w:type="spellStart"/>
      <w:r w:rsidRPr="003A5085">
        <w:rPr>
          <w:rStyle w:val="Strong"/>
          <w:rFonts w:ascii="Georgia" w:hAnsi="Georgia"/>
          <w:color w:val="000000"/>
          <w:spacing w:val="12"/>
          <w:szCs w:val="27"/>
        </w:rPr>
        <w:t>Yalman</w:t>
      </w:r>
      <w:proofErr w:type="spellEnd"/>
      <w:r w:rsidRPr="003A5085">
        <w:rPr>
          <w:rFonts w:ascii="Georgia" w:hAnsi="Georgia"/>
          <w:color w:val="000000"/>
          <w:spacing w:val="12"/>
          <w:sz w:val="22"/>
        </w:rPr>
        <w:br/>
      </w:r>
      <w:r w:rsidRPr="003A5085">
        <w:rPr>
          <w:rStyle w:val="apple-style-span"/>
          <w:rFonts w:ascii="Georgia" w:hAnsi="Georgia"/>
          <w:color w:val="000000"/>
          <w:spacing w:val="12"/>
          <w:sz w:val="22"/>
        </w:rPr>
        <w:t xml:space="preserve">Department of Education, </w:t>
      </w:r>
      <w:proofErr w:type="gramStart"/>
      <w:r w:rsidRPr="003A5085">
        <w:rPr>
          <w:rStyle w:val="apple-style-span"/>
          <w:rFonts w:ascii="Georgia" w:hAnsi="Georgia"/>
          <w:color w:val="000000"/>
          <w:spacing w:val="12"/>
          <w:sz w:val="22"/>
        </w:rPr>
        <w:t>The</w:t>
      </w:r>
      <w:proofErr w:type="gramEnd"/>
      <w:r w:rsidRPr="003A5085">
        <w:rPr>
          <w:rStyle w:val="apple-style-span"/>
          <w:rFonts w:ascii="Georgia" w:hAnsi="Georgia"/>
          <w:color w:val="000000"/>
          <w:spacing w:val="12"/>
          <w:sz w:val="22"/>
        </w:rPr>
        <w:t xml:space="preserve"> Metropolitan Museum of Art</w:t>
      </w:r>
    </w:p>
    <w:p w14:paraId="0757029A" w14:textId="77777777" w:rsidR="008036BA" w:rsidRDefault="003A5085">
      <w:r>
        <w:t>QUESTIONS</w:t>
      </w:r>
      <w:r>
        <w:br/>
        <w:t xml:space="preserve">1) </w:t>
      </w:r>
      <w:proofErr w:type="gramStart"/>
      <w:r>
        <w:t>What</w:t>
      </w:r>
      <w:proofErr w:type="gramEnd"/>
      <w:r>
        <w:t xml:space="preserve"> is the </w:t>
      </w:r>
      <w:proofErr w:type="spellStart"/>
      <w:r>
        <w:t>Qu'ran</w:t>
      </w:r>
      <w:proofErr w:type="spellEnd"/>
      <w:r>
        <w:t>? What does it provide Muslims?</w:t>
      </w:r>
    </w:p>
    <w:p w14:paraId="300B7B0E" w14:textId="77777777" w:rsidR="003A5085" w:rsidRDefault="003A5085"/>
    <w:p w14:paraId="437C88E6" w14:textId="77777777" w:rsidR="003A5085" w:rsidRDefault="003A5085"/>
    <w:p w14:paraId="1B9CBDF8" w14:textId="77777777" w:rsidR="003A5085" w:rsidRDefault="003A5085"/>
    <w:p w14:paraId="67308179" w14:textId="77777777" w:rsidR="003A5085" w:rsidRDefault="003A5085"/>
    <w:p w14:paraId="4AE3E981" w14:textId="77777777" w:rsidR="003A5085" w:rsidRDefault="003A5085">
      <w:r>
        <w:t xml:space="preserve">2) What is the </w:t>
      </w:r>
      <w:proofErr w:type="spellStart"/>
      <w:r>
        <w:t>ka'ba</w:t>
      </w:r>
      <w:proofErr w:type="spellEnd"/>
      <w:r>
        <w:t xml:space="preserve">? How did Muhammad change its worship by Muslims? </w:t>
      </w:r>
    </w:p>
    <w:p w14:paraId="2481DEF2" w14:textId="77777777" w:rsidR="003A5085" w:rsidRDefault="003A5085"/>
    <w:p w14:paraId="25529EAA" w14:textId="77777777" w:rsidR="003A5085" w:rsidRDefault="003A5085"/>
    <w:p w14:paraId="6D9DB4CD" w14:textId="77777777" w:rsidR="003A5085" w:rsidRDefault="003A5085"/>
    <w:p w14:paraId="562DFC88" w14:textId="77777777" w:rsidR="003A5085" w:rsidRDefault="003A5085"/>
    <w:p w14:paraId="3D3DC227" w14:textId="77777777" w:rsidR="003A5085" w:rsidRDefault="003A5085"/>
    <w:p w14:paraId="054E165B" w14:textId="77777777" w:rsidR="003A5085" w:rsidRDefault="003A5085"/>
    <w:p w14:paraId="1FBC5FC7" w14:textId="77777777" w:rsidR="003A5085" w:rsidRDefault="003A5085"/>
    <w:p w14:paraId="18B30A0C" w14:textId="77777777" w:rsidR="003A5085" w:rsidRDefault="003A5085">
      <w:r>
        <w:t xml:space="preserve">3) Why was Muhammad driven out of Mecca to Medina on the </w:t>
      </w:r>
      <w:proofErr w:type="spellStart"/>
      <w:r>
        <w:t>hijra</w:t>
      </w:r>
      <w:proofErr w:type="spellEnd"/>
      <w:r>
        <w:t xml:space="preserve">? </w:t>
      </w:r>
    </w:p>
    <w:p w14:paraId="27951D0B" w14:textId="77777777" w:rsidR="003A5085" w:rsidRDefault="003A5085"/>
    <w:p w14:paraId="1E87E8B1" w14:textId="77777777" w:rsidR="003A5085" w:rsidRDefault="003A5085"/>
    <w:p w14:paraId="5EF6A2E5" w14:textId="77777777" w:rsidR="003A5085" w:rsidRDefault="003A5085"/>
    <w:p w14:paraId="36D407CE" w14:textId="77777777" w:rsidR="003A5085" w:rsidRDefault="003A5085"/>
    <w:p w14:paraId="7F3C30CA" w14:textId="77777777" w:rsidR="003A5085" w:rsidRDefault="003A5085"/>
    <w:p w14:paraId="4328B61C" w14:textId="77777777" w:rsidR="003A5085" w:rsidRDefault="003A5085"/>
    <w:p w14:paraId="0BDF2C6A" w14:textId="77777777" w:rsidR="003A5085" w:rsidRDefault="003A5085"/>
    <w:p w14:paraId="0BB782A0" w14:textId="77777777" w:rsidR="003A5085" w:rsidRDefault="003A5085">
      <w:r>
        <w:t xml:space="preserve">4) Muhammad was a merchant from Mecca; what influence might this have on Islam's view of trade, money, etc.? </w:t>
      </w:r>
    </w:p>
    <w:sectPr w:rsidR="003A5085"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ngla MN">
    <w:altName w:val="Calibri"/>
    <w:charset w:val="00"/>
    <w:family w:val="auto"/>
    <w:pitch w:val="variable"/>
    <w:sig w:usb0="00000003" w:usb1="1000C0C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EE"/>
    <w:rsid w:val="0014011E"/>
    <w:rsid w:val="001B139D"/>
    <w:rsid w:val="001C397B"/>
    <w:rsid w:val="00301B63"/>
    <w:rsid w:val="003A5085"/>
    <w:rsid w:val="003B38CF"/>
    <w:rsid w:val="005C68EE"/>
    <w:rsid w:val="00706E18"/>
    <w:rsid w:val="0084349F"/>
    <w:rsid w:val="009C70D6"/>
    <w:rsid w:val="00AA32B6"/>
    <w:rsid w:val="00BC65AC"/>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71D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8EE"/>
    <w:pPr>
      <w:spacing w:before="100" w:beforeAutospacing="1" w:after="100" w:afterAutospacing="1"/>
    </w:pPr>
  </w:style>
  <w:style w:type="character" w:customStyle="1" w:styleId="apple-converted-space">
    <w:name w:val="apple-converted-space"/>
    <w:basedOn w:val="DefaultParagraphFont"/>
    <w:rsid w:val="005C68EE"/>
  </w:style>
  <w:style w:type="character" w:styleId="Hyperlink">
    <w:name w:val="Hyperlink"/>
    <w:basedOn w:val="DefaultParagraphFont"/>
    <w:uiPriority w:val="99"/>
    <w:semiHidden/>
    <w:unhideWhenUsed/>
    <w:rsid w:val="005C68EE"/>
    <w:rPr>
      <w:color w:val="0000FF"/>
      <w:u w:val="single"/>
    </w:rPr>
  </w:style>
  <w:style w:type="character" w:styleId="Emphasis">
    <w:name w:val="Emphasis"/>
    <w:basedOn w:val="DefaultParagraphFont"/>
    <w:uiPriority w:val="20"/>
    <w:qFormat/>
    <w:rsid w:val="005C68EE"/>
    <w:rPr>
      <w:i/>
      <w:iCs/>
    </w:rPr>
  </w:style>
  <w:style w:type="character" w:customStyle="1" w:styleId="apple-style-span">
    <w:name w:val="apple-style-span"/>
    <w:basedOn w:val="DefaultParagraphFont"/>
    <w:rsid w:val="005C68EE"/>
  </w:style>
  <w:style w:type="character" w:styleId="Strong">
    <w:name w:val="Strong"/>
    <w:basedOn w:val="DefaultParagraphFont"/>
    <w:uiPriority w:val="22"/>
    <w:qFormat/>
    <w:rsid w:val="005C68EE"/>
    <w:rPr>
      <w:b/>
      <w:bCs/>
    </w:rPr>
  </w:style>
  <w:style w:type="character" w:styleId="FollowedHyperlink">
    <w:name w:val="FollowedHyperlink"/>
    <w:basedOn w:val="DefaultParagraphFont"/>
    <w:uiPriority w:val="99"/>
    <w:semiHidden/>
    <w:unhideWhenUsed/>
    <w:rsid w:val="005C68E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8EE"/>
    <w:pPr>
      <w:spacing w:before="100" w:beforeAutospacing="1" w:after="100" w:afterAutospacing="1"/>
    </w:pPr>
  </w:style>
  <w:style w:type="character" w:customStyle="1" w:styleId="apple-converted-space">
    <w:name w:val="apple-converted-space"/>
    <w:basedOn w:val="DefaultParagraphFont"/>
    <w:rsid w:val="005C68EE"/>
  </w:style>
  <w:style w:type="character" w:styleId="Hyperlink">
    <w:name w:val="Hyperlink"/>
    <w:basedOn w:val="DefaultParagraphFont"/>
    <w:uiPriority w:val="99"/>
    <w:semiHidden/>
    <w:unhideWhenUsed/>
    <w:rsid w:val="005C68EE"/>
    <w:rPr>
      <w:color w:val="0000FF"/>
      <w:u w:val="single"/>
    </w:rPr>
  </w:style>
  <w:style w:type="character" w:styleId="Emphasis">
    <w:name w:val="Emphasis"/>
    <w:basedOn w:val="DefaultParagraphFont"/>
    <w:uiPriority w:val="20"/>
    <w:qFormat/>
    <w:rsid w:val="005C68EE"/>
    <w:rPr>
      <w:i/>
      <w:iCs/>
    </w:rPr>
  </w:style>
  <w:style w:type="character" w:customStyle="1" w:styleId="apple-style-span">
    <w:name w:val="apple-style-span"/>
    <w:basedOn w:val="DefaultParagraphFont"/>
    <w:rsid w:val="005C68EE"/>
  </w:style>
  <w:style w:type="character" w:styleId="Strong">
    <w:name w:val="Strong"/>
    <w:basedOn w:val="DefaultParagraphFont"/>
    <w:uiPriority w:val="22"/>
    <w:qFormat/>
    <w:rsid w:val="005C68EE"/>
    <w:rPr>
      <w:b/>
      <w:bCs/>
    </w:rPr>
  </w:style>
  <w:style w:type="character" w:styleId="FollowedHyperlink">
    <w:name w:val="FollowedHyperlink"/>
    <w:basedOn w:val="DefaultParagraphFont"/>
    <w:uiPriority w:val="99"/>
    <w:semiHidden/>
    <w:unhideWhenUsed/>
    <w:rsid w:val="005C6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86939">
      <w:bodyDiv w:val="1"/>
      <w:marLeft w:val="0"/>
      <w:marRight w:val="0"/>
      <w:marTop w:val="0"/>
      <w:marBottom w:val="0"/>
      <w:divBdr>
        <w:top w:val="none" w:sz="0" w:space="0" w:color="auto"/>
        <w:left w:val="none" w:sz="0" w:space="0" w:color="auto"/>
        <w:bottom w:val="none" w:sz="0" w:space="0" w:color="auto"/>
        <w:right w:val="none" w:sz="0" w:space="0" w:color="auto"/>
      </w:divBdr>
      <w:divsChild>
        <w:div w:id="201329573">
          <w:marLeft w:val="0"/>
          <w:marRight w:val="0"/>
          <w:marTop w:val="0"/>
          <w:marBottom w:val="0"/>
          <w:divBdr>
            <w:top w:val="none" w:sz="0" w:space="0" w:color="auto"/>
            <w:left w:val="none" w:sz="0" w:space="0" w:color="auto"/>
            <w:bottom w:val="none" w:sz="0" w:space="0" w:color="auto"/>
            <w:right w:val="none" w:sz="0" w:space="0" w:color="auto"/>
          </w:divBdr>
        </w:div>
        <w:div w:id="1062824750">
          <w:marLeft w:val="0"/>
          <w:marRight w:val="0"/>
          <w:marTop w:val="0"/>
          <w:marBottom w:val="0"/>
          <w:divBdr>
            <w:top w:val="none" w:sz="0" w:space="0" w:color="auto"/>
            <w:left w:val="none" w:sz="0" w:space="0" w:color="auto"/>
            <w:bottom w:val="none" w:sz="0" w:space="0" w:color="auto"/>
            <w:right w:val="none" w:sz="0" w:space="0" w:color="auto"/>
          </w:divBdr>
        </w:div>
        <w:div w:id="1974283344">
          <w:marLeft w:val="0"/>
          <w:marRight w:val="0"/>
          <w:marTop w:val="0"/>
          <w:marBottom w:val="0"/>
          <w:divBdr>
            <w:top w:val="none" w:sz="0" w:space="0" w:color="auto"/>
            <w:left w:val="none" w:sz="0" w:space="0" w:color="auto"/>
            <w:bottom w:val="none" w:sz="0" w:space="0" w:color="auto"/>
            <w:right w:val="none" w:sz="0" w:space="0" w:color="auto"/>
          </w:divBdr>
        </w:div>
        <w:div w:id="470052668">
          <w:marLeft w:val="0"/>
          <w:marRight w:val="0"/>
          <w:marTop w:val="0"/>
          <w:marBottom w:val="0"/>
          <w:divBdr>
            <w:top w:val="none" w:sz="0" w:space="0" w:color="auto"/>
            <w:left w:val="none" w:sz="0" w:space="0" w:color="auto"/>
            <w:bottom w:val="none" w:sz="0" w:space="0" w:color="auto"/>
            <w:right w:val="none" w:sz="0" w:space="0" w:color="auto"/>
          </w:divBdr>
        </w:div>
        <w:div w:id="151992876">
          <w:marLeft w:val="0"/>
          <w:marRight w:val="0"/>
          <w:marTop w:val="0"/>
          <w:marBottom w:val="0"/>
          <w:divBdr>
            <w:top w:val="none" w:sz="0" w:space="0" w:color="auto"/>
            <w:left w:val="none" w:sz="0" w:space="0" w:color="auto"/>
            <w:bottom w:val="none" w:sz="0" w:space="0" w:color="auto"/>
            <w:right w:val="none" w:sz="0" w:space="0" w:color="auto"/>
          </w:divBdr>
        </w:div>
        <w:div w:id="9459637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museum.org/toah/hd/byza/hd_byz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tmuseum.org/toah/hd/qura/hd_qura.htm" TargetMode="External"/><Relationship Id="rId11" Type="http://schemas.openxmlformats.org/officeDocument/2006/relationships/hyperlink" Target="https://www.metmuseum.org/toah/hd/orna/hd_orna.htm" TargetMode="External"/><Relationship Id="rId5" Type="http://schemas.openxmlformats.org/officeDocument/2006/relationships/image" Target="media/image1.jpeg"/><Relationship Id="rId10" Type="http://schemas.openxmlformats.org/officeDocument/2006/relationships/hyperlink" Target="https://www.metmuseum.org/toah/hd/cali/hd_cali.htm" TargetMode="External"/><Relationship Id="rId4" Type="http://schemas.openxmlformats.org/officeDocument/2006/relationships/webSettings" Target="webSettings.xml"/><Relationship Id="rId9" Type="http://schemas.openxmlformats.org/officeDocument/2006/relationships/hyperlink" Target="https://www.metmuseum.org/toah/hd/sass/hd_sa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4</cp:revision>
  <dcterms:created xsi:type="dcterms:W3CDTF">2017-12-03T16:52:00Z</dcterms:created>
  <dcterms:modified xsi:type="dcterms:W3CDTF">2017-12-11T14:12:00Z</dcterms:modified>
</cp:coreProperties>
</file>