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A6924" w14:textId="77251488" w:rsidR="00DA340A" w:rsidRPr="00DA340A" w:rsidRDefault="00DA340A" w:rsidP="00DA340A">
      <w:pPr>
        <w:spacing w:before="100" w:beforeAutospacing="1" w:after="100" w:afterAutospacing="1" w:line="247" w:lineRule="atLeast"/>
        <w:outlineLvl w:val="0"/>
        <w:rPr>
          <w:rFonts w:ascii="Palatino" w:eastAsia="Times New Roman" w:hAnsi="Palatino"/>
          <w:b/>
          <w:color w:val="000000" w:themeColor="text1"/>
          <w:kern w:val="36"/>
          <w:sz w:val="36"/>
          <w:szCs w:val="36"/>
        </w:rPr>
      </w:pPr>
      <w:r w:rsidRPr="00DA340A">
        <w:rPr>
          <w:rFonts w:ascii="Palatino" w:eastAsia="Times New Roman" w:hAnsi="Palatino"/>
          <w:b/>
          <w:color w:val="000000" w:themeColor="text1"/>
          <w:kern w:val="36"/>
          <w:sz w:val="36"/>
          <w:szCs w:val="36"/>
        </w:rPr>
        <w:t>Corpus Iuris Civilis</w:t>
      </w:r>
      <w:r w:rsidR="006C7AF9" w:rsidRPr="006C7AF9">
        <w:rPr>
          <w:rFonts w:ascii="Palatino" w:eastAsia="Times New Roman" w:hAnsi="Palatino"/>
          <w:b/>
          <w:color w:val="000000" w:themeColor="text1"/>
          <w:kern w:val="36"/>
          <w:sz w:val="36"/>
          <w:szCs w:val="36"/>
        </w:rPr>
        <w:t xml:space="preserve"> (Justinian's Code)</w:t>
      </w:r>
      <w:r w:rsidRPr="00DA340A">
        <w:rPr>
          <w:rFonts w:ascii="Palatino" w:eastAsia="Times New Roman" w:hAnsi="Palatino"/>
          <w:b/>
          <w:color w:val="000000" w:themeColor="text1"/>
          <w:kern w:val="36"/>
          <w:sz w:val="36"/>
          <w:szCs w:val="36"/>
        </w:rPr>
        <w:t>, 6th Century</w:t>
      </w:r>
      <w:r w:rsidRPr="006C7AF9">
        <w:rPr>
          <w:rFonts w:ascii="Palatino" w:eastAsia="Times New Roman" w:hAnsi="Palatino"/>
          <w:b/>
          <w:color w:val="000000" w:themeColor="text1"/>
          <w:kern w:val="36"/>
          <w:sz w:val="36"/>
          <w:szCs w:val="36"/>
        </w:rPr>
        <w:t> </w:t>
      </w:r>
      <w:r w:rsidR="006C7AF9" w:rsidRPr="006C7AF9">
        <w:rPr>
          <w:rFonts w:ascii="Palatino" w:eastAsia="Times New Roman" w:hAnsi="Palatino"/>
          <w:b/>
          <w:color w:val="000000" w:themeColor="text1"/>
          <w:kern w:val="36"/>
          <w:sz w:val="36"/>
          <w:szCs w:val="36"/>
        </w:rPr>
        <w:t>CE</w:t>
      </w:r>
    </w:p>
    <w:p w14:paraId="74E07A65" w14:textId="0419E015" w:rsidR="00DA340A" w:rsidRPr="00DA340A" w:rsidRDefault="00DA340A" w:rsidP="00DA340A">
      <w:pPr>
        <w:rPr>
          <w:rFonts w:ascii="Palatino" w:eastAsia="Times New Roman" w:hAnsi="Palatino"/>
          <w:color w:val="000000" w:themeColor="text1"/>
        </w:rPr>
      </w:pPr>
      <w:r w:rsidRPr="00DA340A">
        <w:rPr>
          <w:rFonts w:ascii="Palatino" w:eastAsia="Times New Roman" w:hAnsi="Palatino" w:cs="Arial"/>
          <w:b/>
          <w:bCs/>
          <w:color w:val="000000" w:themeColor="text1"/>
          <w:sz w:val="27"/>
          <w:szCs w:val="27"/>
        </w:rPr>
        <w:t>The Digest: Prologue</w:t>
      </w:r>
    </w:p>
    <w:p w14:paraId="62C45951" w14:textId="6FB64996" w:rsidR="00DA340A" w:rsidRPr="00DA340A" w:rsidRDefault="001A66AA" w:rsidP="00DA340A">
      <w:pPr>
        <w:rPr>
          <w:rFonts w:ascii="Palatino" w:eastAsia="Times New Roman" w:hAnsi="Palatino"/>
          <w:color w:val="000000" w:themeColor="text1"/>
        </w:rPr>
      </w:pPr>
      <w:r>
        <w:rPr>
          <w:rFonts w:ascii="Helvetica" w:hAnsi="Helvetica" w:cs="Helvetica"/>
          <w:noProof/>
        </w:rPr>
        <w:drawing>
          <wp:anchor distT="0" distB="0" distL="114300" distR="114300" simplePos="0" relativeHeight="251658240" behindDoc="0" locked="0" layoutInCell="1" allowOverlap="1" wp14:anchorId="6305B101" wp14:editId="39DB7C57">
            <wp:simplePos x="0" y="0"/>
            <wp:positionH relativeFrom="column">
              <wp:posOffset>3482975</wp:posOffset>
            </wp:positionH>
            <wp:positionV relativeFrom="paragraph">
              <wp:posOffset>74295</wp:posOffset>
            </wp:positionV>
            <wp:extent cx="2471420" cy="3200400"/>
            <wp:effectExtent l="0" t="0" r="0" b="0"/>
            <wp:wrapTight wrapText="bothSides">
              <wp:wrapPolygon edited="0">
                <wp:start x="0" y="0"/>
                <wp:lineTo x="0" y="21429"/>
                <wp:lineTo x="21311" y="21429"/>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142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40A" w:rsidRPr="00DA340A">
        <w:rPr>
          <w:rFonts w:ascii="Palatino" w:eastAsia="Times New Roman" w:hAnsi="Palatino"/>
          <w:color w:val="000000" w:themeColor="text1"/>
        </w:rPr>
        <w:t>The Emperor Caesar, Flavius, Justinianus, Pious, Fortunate, Renowned, Conqueror, and Triumpher, Ever Augustus, to Tribonianus His Quaestor., Greeting: </w:t>
      </w:r>
    </w:p>
    <w:p w14:paraId="21A37688" w14:textId="2D897BC5" w:rsidR="00DA340A" w:rsidRPr="00DA340A" w:rsidRDefault="00DA340A" w:rsidP="00DA340A">
      <w:pPr>
        <w:spacing w:before="180" w:after="180" w:line="240" w:lineRule="atLeast"/>
        <w:jc w:val="both"/>
        <w:rPr>
          <w:rFonts w:ascii="Palatino" w:hAnsi="Palatino"/>
          <w:color w:val="000000" w:themeColor="text1"/>
        </w:rPr>
      </w:pPr>
      <w:r w:rsidRPr="00DA340A">
        <w:rPr>
          <w:rFonts w:ascii="Palatino" w:hAnsi="Palatino"/>
          <w:color w:val="000000" w:themeColor="text1"/>
        </w:rPr>
        <w:t xml:space="preserve">With the aid of God governing Our Empire which was delivered </w:t>
      </w:r>
      <w:r>
        <w:rPr>
          <w:rFonts w:ascii="Palatino" w:hAnsi="Palatino"/>
          <w:color w:val="000000" w:themeColor="text1"/>
        </w:rPr>
        <w:t>to Us by His Celestial Majesty [God]...</w:t>
      </w:r>
      <w:r w:rsidRPr="00DA340A">
        <w:rPr>
          <w:rFonts w:ascii="Palatino" w:hAnsi="Palatino"/>
          <w:color w:val="000000" w:themeColor="text1"/>
        </w:rPr>
        <w:t xml:space="preserve"> </w:t>
      </w:r>
    </w:p>
    <w:p w14:paraId="17070DC9" w14:textId="19185B4E" w:rsidR="00DA340A" w:rsidRPr="00DA340A" w:rsidRDefault="00DA340A" w:rsidP="00DA340A">
      <w:pPr>
        <w:spacing w:before="180" w:after="180" w:line="240" w:lineRule="atLeast"/>
        <w:jc w:val="both"/>
        <w:rPr>
          <w:rFonts w:ascii="Palatino" w:hAnsi="Palatino"/>
          <w:color w:val="000000" w:themeColor="text1"/>
        </w:rPr>
      </w:pPr>
      <w:r w:rsidRPr="00DA340A">
        <w:rPr>
          <w:rFonts w:ascii="Palatino" w:hAnsi="Palatino"/>
          <w:color w:val="000000" w:themeColor="text1"/>
        </w:rPr>
        <w:t xml:space="preserve">We have found the entire arrangement of the law which has come down to us from the foundation of the City of Rome and the times of Romulus, to be so confused that it is extended to an infinite length and is not within the grasp of human capacity; and hence We were first </w:t>
      </w:r>
      <w:r w:rsidR="00FA11B9">
        <w:rPr>
          <w:rFonts w:ascii="Palatino" w:hAnsi="Palatino"/>
          <w:color w:val="000000" w:themeColor="text1"/>
        </w:rPr>
        <w:t>inspired</w:t>
      </w:r>
      <w:r w:rsidRPr="00DA340A">
        <w:rPr>
          <w:rFonts w:ascii="Palatino" w:hAnsi="Palatino"/>
          <w:color w:val="000000" w:themeColor="text1"/>
        </w:rPr>
        <w:t xml:space="preserve"> to begin by examining what had been enacted b</w:t>
      </w:r>
      <w:r>
        <w:rPr>
          <w:rFonts w:ascii="Palatino" w:hAnsi="Palatino"/>
          <w:color w:val="000000" w:themeColor="text1"/>
        </w:rPr>
        <w:t>y</w:t>
      </w:r>
      <w:r w:rsidRPr="00DA340A">
        <w:rPr>
          <w:rFonts w:ascii="Palatino" w:hAnsi="Palatino"/>
          <w:color w:val="000000" w:themeColor="text1"/>
        </w:rPr>
        <w:t xml:space="preserve"> former most venerated princes, to correct their constitutions, and make them more easily understood; to the end that being included in a single Code, and having had removed all that is superfluous</w:t>
      </w:r>
      <w:r w:rsidR="00FA11B9">
        <w:rPr>
          <w:rFonts w:ascii="Palatino" w:hAnsi="Palatino"/>
          <w:color w:val="000000" w:themeColor="text1"/>
        </w:rPr>
        <w:t xml:space="preserve"> [extra]...</w:t>
      </w:r>
      <w:r w:rsidRPr="00DA340A">
        <w:rPr>
          <w:rFonts w:ascii="Palatino" w:hAnsi="Palatino"/>
          <w:color w:val="000000" w:themeColor="text1"/>
        </w:rPr>
        <w:t xml:space="preserve"> they may afford to all men the ready assistance of true meaning. </w:t>
      </w:r>
    </w:p>
    <w:p w14:paraId="2392665D" w14:textId="6D66E323" w:rsidR="001A66AA" w:rsidRPr="00DA340A" w:rsidRDefault="00DA340A" w:rsidP="00DA340A">
      <w:pPr>
        <w:spacing w:before="180" w:after="180" w:line="240" w:lineRule="atLeast"/>
        <w:rPr>
          <w:rFonts w:ascii="Palatino" w:hAnsi="Palatino"/>
          <w:color w:val="000000" w:themeColor="text1"/>
        </w:rPr>
      </w:pPr>
      <w:r w:rsidRPr="00DA340A">
        <w:rPr>
          <w:rFonts w:ascii="Palatino" w:hAnsi="Palatino"/>
          <w:color w:val="000000" w:themeColor="text1"/>
        </w:rPr>
        <w:t>*** </w:t>
      </w:r>
    </w:p>
    <w:p w14:paraId="74747985" w14:textId="625D9674" w:rsidR="001A66AA" w:rsidRPr="001A66AA" w:rsidRDefault="001A66AA" w:rsidP="001A66AA">
      <w:pPr>
        <w:pStyle w:val="Title"/>
        <w:jc w:val="left"/>
        <w:rPr>
          <w:rFonts w:ascii="Calisto MT" w:hAnsi="Calisto MT" w:cs="Arial"/>
          <w:b/>
          <w:bCs/>
          <w:iCs/>
          <w:sz w:val="28"/>
          <w:szCs w:val="15"/>
          <w:u w:val="single"/>
        </w:rPr>
      </w:pPr>
      <w:r w:rsidRPr="001A66AA">
        <w:rPr>
          <w:rFonts w:ascii="Calisto MT" w:hAnsi="Calisto MT" w:cs="Arial"/>
          <w:b/>
          <w:bCs/>
          <w:iCs/>
          <w:sz w:val="28"/>
          <w:szCs w:val="15"/>
          <w:u w:val="single"/>
        </w:rPr>
        <w:t>Laws of Justinian (529-534CE)</w:t>
      </w:r>
    </w:p>
    <w:p w14:paraId="3366D98E" w14:textId="01D56CDC" w:rsidR="001A66AA" w:rsidRPr="001A66AA" w:rsidRDefault="001A66AA" w:rsidP="001A66AA">
      <w:pPr>
        <w:jc w:val="both"/>
        <w:rPr>
          <w:rFonts w:ascii="Calisto MT" w:hAnsi="Calisto MT" w:cs="Arial"/>
          <w:bCs/>
          <w:i/>
          <w:iCs/>
          <w:sz w:val="21"/>
          <w:szCs w:val="15"/>
        </w:rPr>
      </w:pPr>
      <w:r w:rsidRPr="001A66AA">
        <w:rPr>
          <w:rFonts w:ascii="Calisto MT" w:hAnsi="Calisto MT" w:cs="Arial"/>
          <w:bCs/>
          <w:i/>
          <w:iCs/>
          <w:sz w:val="21"/>
          <w:szCs w:val="15"/>
        </w:rPr>
        <w:t xml:space="preserve">Besides the Hagia Sophia the other major accomplishment of the Roman’s (of Byzantine Empire) during the reign of Justinian was the Corpus Juris Civilis (Justinian’s Code). Which took centuries of built up Roman law and codified/standardized it for the empire. It was a massive undertaking. Below are a few of the laws which reference the Byzantine attitudes toward Jews. </w:t>
      </w:r>
    </w:p>
    <w:p w14:paraId="164D8542" w14:textId="77777777" w:rsidR="001A66AA" w:rsidRPr="001A66AA" w:rsidRDefault="001A66AA" w:rsidP="001A66AA">
      <w:pPr>
        <w:rPr>
          <w:rFonts w:ascii="Calisto MT" w:hAnsi="Calisto MT" w:cs="Arial"/>
          <w:bCs/>
          <w:i/>
          <w:iCs/>
          <w:sz w:val="21"/>
          <w:szCs w:val="15"/>
        </w:rPr>
      </w:pPr>
    </w:p>
    <w:p w14:paraId="0BB4E858" w14:textId="6D247B88" w:rsidR="001A66AA" w:rsidRDefault="001A66AA" w:rsidP="001A66AA">
      <w:pPr>
        <w:rPr>
          <w:rFonts w:ascii="Calisto MT" w:hAnsi="Calisto MT" w:cs="Arial"/>
          <w:b/>
          <w:bCs/>
          <w:i/>
          <w:iCs/>
          <w:sz w:val="22"/>
          <w:szCs w:val="15"/>
        </w:rPr>
      </w:pPr>
      <w:r w:rsidRPr="001A66AA">
        <w:rPr>
          <w:rFonts w:ascii="Calisto MT" w:hAnsi="Calisto MT" w:cs="Arial"/>
          <w:b/>
          <w:bCs/>
          <w:i/>
          <w:iCs/>
          <w:sz w:val="22"/>
          <w:szCs w:val="15"/>
        </w:rPr>
        <w:t xml:space="preserve">C.J., 1.5.12  Heretics are all such as do not belong to the Catholic faith including Jews. They are not to hold any </w:t>
      </w:r>
      <w:r w:rsidRPr="001A66AA">
        <w:rPr>
          <w:rFonts w:ascii="Calisto MT" w:hAnsi="Calisto MT" w:cs="Arial"/>
          <w:b/>
          <w:bCs/>
          <w:i/>
          <w:iCs/>
          <w:sz w:val="22"/>
          <w:szCs w:val="15"/>
        </w:rPr>
        <w:tab/>
      </w:r>
      <w:r w:rsidRPr="001A66AA">
        <w:rPr>
          <w:rFonts w:ascii="Calisto MT" w:hAnsi="Calisto MT" w:cs="Arial"/>
          <w:b/>
          <w:bCs/>
          <w:i/>
          <w:iCs/>
          <w:sz w:val="22"/>
          <w:szCs w:val="15"/>
        </w:rPr>
        <w:t xml:space="preserve">office; or follow profession of law. Heavy penalties for </w:t>
      </w:r>
      <w:r w:rsidRPr="001A66AA">
        <w:rPr>
          <w:rFonts w:ascii="Calisto MT" w:hAnsi="Calisto MT" w:cs="Arial"/>
          <w:b/>
          <w:bCs/>
          <w:i/>
          <w:iCs/>
          <w:sz w:val="22"/>
          <w:szCs w:val="15"/>
        </w:rPr>
        <w:t>responsibility</w:t>
      </w:r>
      <w:r w:rsidRPr="001A66AA">
        <w:rPr>
          <w:rFonts w:ascii="Calisto MT" w:hAnsi="Calisto MT" w:cs="Arial"/>
          <w:b/>
          <w:bCs/>
          <w:i/>
          <w:iCs/>
          <w:sz w:val="22"/>
          <w:szCs w:val="15"/>
        </w:rPr>
        <w:t xml:space="preserve"> with evasion.</w:t>
      </w:r>
    </w:p>
    <w:p w14:paraId="343DD6F2" w14:textId="77777777" w:rsidR="001A66AA" w:rsidRPr="001A66AA" w:rsidRDefault="001A66AA" w:rsidP="001A66AA">
      <w:pPr>
        <w:rPr>
          <w:rFonts w:ascii="Calisto MT" w:hAnsi="Calisto MT" w:cs="Arial"/>
          <w:b/>
          <w:bCs/>
          <w:i/>
          <w:iCs/>
          <w:sz w:val="22"/>
          <w:szCs w:val="15"/>
        </w:rPr>
      </w:pPr>
    </w:p>
    <w:p w14:paraId="36421D95" w14:textId="39416191" w:rsidR="001A66AA" w:rsidRDefault="001A66AA" w:rsidP="001A66AA">
      <w:pPr>
        <w:rPr>
          <w:rFonts w:ascii="Calisto MT" w:hAnsi="Calisto MT" w:cs="Arial"/>
          <w:b/>
          <w:bCs/>
          <w:i/>
          <w:iCs/>
          <w:sz w:val="22"/>
          <w:szCs w:val="15"/>
        </w:rPr>
      </w:pPr>
      <w:r w:rsidRPr="001A66AA">
        <w:rPr>
          <w:rFonts w:ascii="Calisto MT" w:hAnsi="Calisto MT" w:cs="Arial"/>
          <w:b/>
          <w:bCs/>
          <w:i/>
          <w:iCs/>
          <w:sz w:val="22"/>
          <w:szCs w:val="15"/>
        </w:rPr>
        <w:t xml:space="preserve">C.J., 1,5.13,    Orthodox children not to be disinherited by Jewish parents. </w:t>
      </w:r>
    </w:p>
    <w:p w14:paraId="436BC460" w14:textId="77777777" w:rsidR="001A66AA" w:rsidRPr="001A66AA" w:rsidRDefault="001A66AA" w:rsidP="001A66AA">
      <w:pPr>
        <w:rPr>
          <w:rFonts w:ascii="Calisto MT" w:hAnsi="Calisto MT" w:cs="Arial"/>
          <w:b/>
          <w:bCs/>
          <w:i/>
          <w:iCs/>
          <w:sz w:val="22"/>
          <w:szCs w:val="15"/>
        </w:rPr>
      </w:pPr>
    </w:p>
    <w:p w14:paraId="2175BE03" w14:textId="110C7599" w:rsidR="001A66AA" w:rsidRDefault="001A66AA" w:rsidP="001A66AA">
      <w:pPr>
        <w:rPr>
          <w:rFonts w:ascii="Calisto MT" w:hAnsi="Calisto MT" w:cs="Arial"/>
          <w:b/>
          <w:bCs/>
          <w:i/>
          <w:iCs/>
          <w:sz w:val="22"/>
          <w:szCs w:val="15"/>
        </w:rPr>
      </w:pPr>
      <w:r w:rsidRPr="001A66AA">
        <w:rPr>
          <w:rFonts w:ascii="Calisto MT" w:hAnsi="Calisto MT" w:cs="Arial"/>
          <w:b/>
          <w:bCs/>
          <w:i/>
          <w:iCs/>
          <w:sz w:val="22"/>
          <w:szCs w:val="15"/>
        </w:rPr>
        <w:t xml:space="preserve">C.J, 1.5.17,     Complete destruction of Samaritan synagogues ordered. </w:t>
      </w:r>
    </w:p>
    <w:p w14:paraId="18597523" w14:textId="77777777" w:rsidR="001A66AA" w:rsidRPr="001A66AA" w:rsidRDefault="001A66AA" w:rsidP="001A66AA">
      <w:pPr>
        <w:rPr>
          <w:rFonts w:ascii="Calisto MT" w:hAnsi="Calisto MT" w:cs="Arial"/>
          <w:b/>
          <w:bCs/>
          <w:i/>
          <w:iCs/>
          <w:sz w:val="22"/>
          <w:szCs w:val="15"/>
        </w:rPr>
      </w:pPr>
    </w:p>
    <w:p w14:paraId="3D074D9C" w14:textId="5696A446" w:rsidR="001A66AA" w:rsidRDefault="001A66AA" w:rsidP="001A66AA">
      <w:pPr>
        <w:rPr>
          <w:rFonts w:ascii="Calisto MT" w:hAnsi="Calisto MT" w:cs="Arial"/>
          <w:b/>
          <w:bCs/>
          <w:i/>
          <w:iCs/>
          <w:sz w:val="22"/>
          <w:szCs w:val="15"/>
        </w:rPr>
      </w:pPr>
      <w:r w:rsidRPr="001A66AA">
        <w:rPr>
          <w:rFonts w:ascii="Calisto MT" w:hAnsi="Calisto MT" w:cs="Arial"/>
          <w:b/>
          <w:bCs/>
          <w:i/>
          <w:iCs/>
          <w:sz w:val="22"/>
          <w:szCs w:val="15"/>
        </w:rPr>
        <w:t>C.J, 1.3.54,     No Jew to possess Christian slaves, or slaves desiring to become Christian.</w:t>
      </w:r>
    </w:p>
    <w:p w14:paraId="3AEF8686" w14:textId="77777777" w:rsidR="001A66AA" w:rsidRPr="001A66AA" w:rsidRDefault="001A66AA" w:rsidP="001A66AA">
      <w:pPr>
        <w:rPr>
          <w:rFonts w:ascii="Calisto MT" w:hAnsi="Calisto MT" w:cs="Arial"/>
          <w:b/>
          <w:bCs/>
          <w:i/>
          <w:iCs/>
          <w:sz w:val="22"/>
          <w:szCs w:val="15"/>
        </w:rPr>
      </w:pPr>
    </w:p>
    <w:p w14:paraId="5C392F50" w14:textId="78F2BD72" w:rsidR="001A66AA" w:rsidRDefault="001A66AA" w:rsidP="001A66AA">
      <w:pPr>
        <w:rPr>
          <w:rFonts w:ascii="Calisto MT" w:hAnsi="Calisto MT" w:cs="Arial"/>
          <w:b/>
          <w:bCs/>
          <w:i/>
          <w:iCs/>
          <w:sz w:val="22"/>
          <w:szCs w:val="15"/>
        </w:rPr>
      </w:pPr>
      <w:r w:rsidRPr="001A66AA">
        <w:rPr>
          <w:rFonts w:ascii="Calisto MT" w:hAnsi="Calisto MT" w:cs="Arial"/>
          <w:b/>
          <w:bCs/>
          <w:i/>
          <w:iCs/>
          <w:sz w:val="22"/>
          <w:szCs w:val="15"/>
        </w:rPr>
        <w:t>C.J., 1.10.2,     No Jew to own a Christian slave.</w:t>
      </w:r>
    </w:p>
    <w:p w14:paraId="12088F1C" w14:textId="77777777" w:rsidR="001A66AA" w:rsidRPr="001A66AA" w:rsidRDefault="001A66AA" w:rsidP="001A66AA">
      <w:pPr>
        <w:rPr>
          <w:rFonts w:ascii="Calisto MT" w:hAnsi="Calisto MT" w:cs="Arial"/>
          <w:b/>
          <w:bCs/>
          <w:i/>
          <w:iCs/>
          <w:sz w:val="22"/>
          <w:szCs w:val="15"/>
        </w:rPr>
      </w:pPr>
    </w:p>
    <w:p w14:paraId="18D90182" w14:textId="4B21BBD7" w:rsidR="001A66AA" w:rsidRPr="001A66AA" w:rsidRDefault="001A66AA" w:rsidP="001A66AA">
      <w:pPr>
        <w:rPr>
          <w:rFonts w:ascii="Calisto MT" w:hAnsi="Calisto MT" w:cs="Arial"/>
          <w:b/>
          <w:bCs/>
          <w:i/>
          <w:iCs/>
          <w:sz w:val="22"/>
          <w:szCs w:val="15"/>
        </w:rPr>
      </w:pPr>
      <w:r w:rsidRPr="001A66AA">
        <w:rPr>
          <w:rFonts w:ascii="Calisto MT" w:hAnsi="Calisto MT" w:cs="Arial"/>
          <w:b/>
          <w:bCs/>
          <w:i/>
          <w:iCs/>
          <w:sz w:val="22"/>
          <w:szCs w:val="15"/>
        </w:rPr>
        <w:t xml:space="preserve">C.J., 1.9.2, </w:t>
      </w:r>
      <w:r w:rsidRPr="001A66AA">
        <w:rPr>
          <w:rFonts w:ascii="Calisto MT" w:hAnsi="Calisto MT" w:cs="Arial"/>
          <w:b/>
          <w:bCs/>
          <w:i/>
          <w:iCs/>
          <w:sz w:val="22"/>
          <w:szCs w:val="15"/>
        </w:rPr>
        <w:t>addressed to the Jews.  </w:t>
      </w:r>
      <w:r w:rsidRPr="001A66AA">
        <w:rPr>
          <w:rFonts w:ascii="Calisto MT" w:hAnsi="Calisto MT" w:cs="Arial"/>
          <w:b/>
          <w:bCs/>
          <w:i/>
          <w:iCs/>
          <w:sz w:val="22"/>
          <w:szCs w:val="15"/>
        </w:rPr>
        <w:t xml:space="preserve"> Sabbath not to be disturbed.</w:t>
      </w:r>
    </w:p>
    <w:p w14:paraId="3025B66A" w14:textId="1F2497E0" w:rsidR="001A66AA" w:rsidRDefault="00DA340A" w:rsidP="006C7AF9">
      <w:pPr>
        <w:spacing w:before="180" w:after="180" w:line="240" w:lineRule="atLeast"/>
        <w:rPr>
          <w:rFonts w:ascii="Calisto MT" w:hAnsi="Calisto MT"/>
          <w:color w:val="000000" w:themeColor="text1"/>
          <w:sz w:val="21"/>
        </w:rPr>
      </w:pPr>
      <w:r w:rsidRPr="001A66AA">
        <w:rPr>
          <w:rFonts w:ascii="Calisto MT" w:hAnsi="Calisto MT"/>
          <w:color w:val="000000" w:themeColor="text1"/>
          <w:sz w:val="22"/>
        </w:rPr>
        <w:t>From </w:t>
      </w:r>
      <w:r w:rsidRPr="001A66AA">
        <w:rPr>
          <w:rFonts w:ascii="Calisto MT" w:hAnsi="Calisto MT"/>
          <w:i/>
          <w:iCs/>
          <w:color w:val="000000" w:themeColor="text1"/>
          <w:sz w:val="22"/>
        </w:rPr>
        <w:t>The Digest of Justinian</w:t>
      </w:r>
      <w:r w:rsidRPr="001A66AA">
        <w:rPr>
          <w:rFonts w:ascii="Calisto MT" w:hAnsi="Calisto MT"/>
          <w:color w:val="000000" w:themeColor="text1"/>
          <w:sz w:val="22"/>
        </w:rPr>
        <w:t>, C. H. Monro, ed. (Cambridge</w:t>
      </w:r>
      <w:r w:rsidRPr="001A66AA">
        <w:rPr>
          <w:rFonts w:ascii="Calisto MT" w:hAnsi="Calisto MT"/>
          <w:color w:val="000000" w:themeColor="text1"/>
          <w:sz w:val="21"/>
        </w:rPr>
        <w:t>, Mass.: Cambridge Unversity Press, 1904). </w:t>
      </w:r>
    </w:p>
    <w:p w14:paraId="59E31E0D" w14:textId="77777777" w:rsidR="001A66AA" w:rsidRPr="001A66AA" w:rsidRDefault="001A66AA" w:rsidP="006C7AF9">
      <w:pPr>
        <w:spacing w:before="180" w:after="180" w:line="240" w:lineRule="atLeast"/>
        <w:rPr>
          <w:rFonts w:ascii="Calisto MT" w:hAnsi="Calisto MT"/>
          <w:color w:val="000000" w:themeColor="text1"/>
          <w:sz w:val="21"/>
        </w:rPr>
      </w:pPr>
      <w:bookmarkStart w:id="0" w:name="_GoBack"/>
      <w:bookmarkEnd w:id="0"/>
    </w:p>
    <w:p w14:paraId="482C9BA5" w14:textId="17871D63" w:rsidR="006C7AF9" w:rsidRDefault="00DA340A" w:rsidP="006C7AF9">
      <w:pPr>
        <w:spacing w:before="180" w:after="180" w:line="240" w:lineRule="atLeast"/>
        <w:rPr>
          <w:rFonts w:ascii="Palatino" w:hAnsi="Palatino"/>
          <w:color w:val="000000" w:themeColor="text1"/>
        </w:rPr>
      </w:pPr>
      <w:r w:rsidRPr="00DA340A">
        <w:rPr>
          <w:rFonts w:ascii="Palatino" w:hAnsi="Palatino"/>
          <w:color w:val="000000" w:themeColor="text1"/>
        </w:rPr>
        <w:lastRenderedPageBreak/>
        <w:t> </w:t>
      </w:r>
      <w:r w:rsidR="006C7AF9">
        <w:rPr>
          <w:rFonts w:ascii="Palatino" w:hAnsi="Palatino"/>
          <w:color w:val="000000" w:themeColor="text1"/>
        </w:rPr>
        <w:t>QUESTIONS</w:t>
      </w:r>
    </w:p>
    <w:p w14:paraId="725BD7C4" w14:textId="77777777" w:rsidR="006C7AF9" w:rsidRDefault="006C7AF9" w:rsidP="006C7AF9">
      <w:pPr>
        <w:spacing w:before="180" w:after="180" w:line="240" w:lineRule="atLeast"/>
        <w:rPr>
          <w:rFonts w:ascii="Palatino" w:hAnsi="Palatino"/>
          <w:color w:val="000000" w:themeColor="text1"/>
        </w:rPr>
      </w:pPr>
      <w:r>
        <w:rPr>
          <w:rFonts w:ascii="Palatino" w:hAnsi="Palatino"/>
          <w:color w:val="000000" w:themeColor="text1"/>
        </w:rPr>
        <w:t xml:space="preserve">1) Why is Justinian having a new law code created? </w:t>
      </w:r>
    </w:p>
    <w:p w14:paraId="487162CE" w14:textId="77777777" w:rsidR="006C7AF9" w:rsidRDefault="006C7AF9" w:rsidP="006C7AF9">
      <w:pPr>
        <w:spacing w:before="180" w:after="180" w:line="240" w:lineRule="atLeast"/>
        <w:rPr>
          <w:rFonts w:ascii="Palatino" w:hAnsi="Palatino"/>
          <w:color w:val="000000" w:themeColor="text1"/>
        </w:rPr>
      </w:pPr>
    </w:p>
    <w:p w14:paraId="40E84231" w14:textId="77777777" w:rsidR="006C7AF9" w:rsidRDefault="006C7AF9" w:rsidP="006C7AF9">
      <w:pPr>
        <w:spacing w:before="180" w:after="180" w:line="240" w:lineRule="atLeast"/>
        <w:rPr>
          <w:rFonts w:ascii="Palatino" w:hAnsi="Palatino"/>
          <w:color w:val="000000" w:themeColor="text1"/>
        </w:rPr>
      </w:pPr>
    </w:p>
    <w:p w14:paraId="294024F9" w14:textId="77777777" w:rsidR="006C7AF9" w:rsidRDefault="006C7AF9" w:rsidP="006C7AF9">
      <w:pPr>
        <w:spacing w:before="180" w:after="180" w:line="240" w:lineRule="atLeast"/>
        <w:rPr>
          <w:rFonts w:ascii="Palatino" w:hAnsi="Palatino"/>
          <w:color w:val="000000" w:themeColor="text1"/>
        </w:rPr>
      </w:pPr>
    </w:p>
    <w:p w14:paraId="1CD72FC3" w14:textId="77777777" w:rsidR="006C7AF9" w:rsidRDefault="006C7AF9" w:rsidP="006C7AF9">
      <w:pPr>
        <w:spacing w:before="180" w:after="180" w:line="240" w:lineRule="atLeast"/>
        <w:rPr>
          <w:rFonts w:ascii="Palatino" w:hAnsi="Palatino"/>
          <w:color w:val="000000" w:themeColor="text1"/>
        </w:rPr>
      </w:pPr>
    </w:p>
    <w:p w14:paraId="06501460" w14:textId="77777777" w:rsidR="006C7AF9" w:rsidRDefault="006C7AF9" w:rsidP="006C7AF9">
      <w:pPr>
        <w:spacing w:before="180" w:after="180" w:line="240" w:lineRule="atLeast"/>
        <w:rPr>
          <w:rFonts w:ascii="Palatino" w:hAnsi="Palatino"/>
          <w:color w:val="000000" w:themeColor="text1"/>
        </w:rPr>
      </w:pPr>
    </w:p>
    <w:p w14:paraId="492A53C2" w14:textId="77777777" w:rsidR="006C7AF9" w:rsidRDefault="006C7AF9" w:rsidP="006C7AF9">
      <w:pPr>
        <w:spacing w:before="180" w:after="180" w:line="240" w:lineRule="atLeast"/>
        <w:rPr>
          <w:rFonts w:ascii="Palatino" w:hAnsi="Palatino"/>
          <w:color w:val="000000" w:themeColor="text1"/>
        </w:rPr>
      </w:pPr>
      <w:r>
        <w:rPr>
          <w:rFonts w:ascii="Palatino" w:hAnsi="Palatino"/>
          <w:color w:val="000000" w:themeColor="text1"/>
        </w:rPr>
        <w:t xml:space="preserve">2) How does a universal law code help to unify an empire? </w:t>
      </w:r>
    </w:p>
    <w:p w14:paraId="16591F6B" w14:textId="77777777" w:rsidR="001A66AA" w:rsidRDefault="001A66AA" w:rsidP="001A66AA"/>
    <w:p w14:paraId="741706C3" w14:textId="77777777" w:rsidR="001A66AA" w:rsidRDefault="001A66AA" w:rsidP="001A66AA"/>
    <w:p w14:paraId="326B5E34" w14:textId="77777777" w:rsidR="001A66AA" w:rsidRDefault="001A66AA" w:rsidP="001A66AA"/>
    <w:p w14:paraId="5C09B200" w14:textId="77777777" w:rsidR="001A66AA" w:rsidRDefault="001A66AA" w:rsidP="001A66AA"/>
    <w:p w14:paraId="7AFEA448" w14:textId="77777777" w:rsidR="001A66AA" w:rsidRDefault="001A66AA" w:rsidP="001A66AA"/>
    <w:p w14:paraId="00906498" w14:textId="39553EDB" w:rsidR="001A66AA" w:rsidRDefault="001A66AA" w:rsidP="001A66AA">
      <w:r>
        <w:t xml:space="preserve">3) </w:t>
      </w:r>
      <w:r>
        <w:t>What is the official faith of the Byzantine Empire?</w:t>
      </w:r>
    </w:p>
    <w:p w14:paraId="3E6FCCE6" w14:textId="15F148C8" w:rsidR="001A66AA" w:rsidRDefault="001A66AA" w:rsidP="001A66AA"/>
    <w:p w14:paraId="6481E66A" w14:textId="77777777" w:rsidR="001A66AA" w:rsidRDefault="001A66AA" w:rsidP="001A66AA"/>
    <w:p w14:paraId="66714E77" w14:textId="77777777" w:rsidR="001A66AA" w:rsidRDefault="001A66AA" w:rsidP="001A66AA"/>
    <w:p w14:paraId="1BBEB257" w14:textId="77777777" w:rsidR="001A66AA" w:rsidRDefault="001A66AA" w:rsidP="001A66AA"/>
    <w:p w14:paraId="23DC22E5" w14:textId="77777777" w:rsidR="001A66AA" w:rsidRDefault="001A66AA" w:rsidP="001A66AA"/>
    <w:p w14:paraId="4F3361BD" w14:textId="77777777" w:rsidR="001A66AA" w:rsidRDefault="001A66AA" w:rsidP="001A66AA"/>
    <w:p w14:paraId="62145770" w14:textId="7DCC65CE" w:rsidR="001A66AA" w:rsidRDefault="001A66AA" w:rsidP="001A66AA">
      <w:r>
        <w:t xml:space="preserve">4) </w:t>
      </w:r>
      <w:r>
        <w:t>What do these laws say about the level of tolerance shown to those who don’t practice the official religion?</w:t>
      </w:r>
    </w:p>
    <w:p w14:paraId="77DC0BBF" w14:textId="77777777" w:rsidR="006C7AF9" w:rsidRDefault="006C7AF9" w:rsidP="006C7AF9">
      <w:pPr>
        <w:spacing w:before="180" w:after="180" w:line="240" w:lineRule="atLeast"/>
        <w:rPr>
          <w:rFonts w:ascii="Palatino" w:hAnsi="Palatino"/>
          <w:color w:val="000000" w:themeColor="text1"/>
        </w:rPr>
      </w:pPr>
    </w:p>
    <w:p w14:paraId="4FBB8929" w14:textId="0139727F" w:rsidR="006C7AF9" w:rsidRDefault="006C7AF9" w:rsidP="006C7AF9">
      <w:pPr>
        <w:spacing w:before="180" w:after="180" w:line="240" w:lineRule="atLeast"/>
        <w:rPr>
          <w:rFonts w:ascii="Palatino" w:hAnsi="Palatino"/>
          <w:color w:val="000000" w:themeColor="text1"/>
        </w:rPr>
      </w:pPr>
    </w:p>
    <w:p w14:paraId="6889BD96" w14:textId="061D67A6" w:rsidR="006C7AF9" w:rsidRDefault="006C7AF9" w:rsidP="006C7AF9">
      <w:pPr>
        <w:spacing w:before="180" w:after="180" w:line="240" w:lineRule="atLeast"/>
        <w:rPr>
          <w:rFonts w:ascii="Palatino" w:hAnsi="Palatino"/>
          <w:color w:val="000000" w:themeColor="text1"/>
        </w:rPr>
      </w:pPr>
    </w:p>
    <w:p w14:paraId="073B1F94" w14:textId="77777777" w:rsidR="006C7AF9" w:rsidRDefault="006C7AF9" w:rsidP="006C7AF9">
      <w:pPr>
        <w:spacing w:before="180" w:after="180" w:line="240" w:lineRule="atLeast"/>
        <w:rPr>
          <w:rFonts w:ascii="Palatino" w:hAnsi="Palatino"/>
          <w:color w:val="000000" w:themeColor="text1"/>
        </w:rPr>
      </w:pPr>
    </w:p>
    <w:p w14:paraId="02371C74" w14:textId="77777777" w:rsidR="006C7AF9" w:rsidRDefault="006C7AF9" w:rsidP="006C7AF9">
      <w:pPr>
        <w:spacing w:before="180" w:after="180" w:line="240" w:lineRule="atLeast"/>
        <w:rPr>
          <w:rFonts w:ascii="Palatino" w:hAnsi="Palatino"/>
          <w:color w:val="000000" w:themeColor="text1"/>
        </w:rPr>
      </w:pPr>
    </w:p>
    <w:p w14:paraId="414BE8C3" w14:textId="77777777" w:rsidR="001A66AA" w:rsidRDefault="001A66AA" w:rsidP="006C7AF9">
      <w:pPr>
        <w:spacing w:before="180" w:after="180" w:line="240" w:lineRule="atLeast"/>
        <w:rPr>
          <w:rFonts w:ascii="Palatino" w:hAnsi="Palatino"/>
          <w:color w:val="000000" w:themeColor="text1"/>
        </w:rPr>
      </w:pPr>
    </w:p>
    <w:p w14:paraId="182D5C7B" w14:textId="77777777" w:rsidR="001A66AA" w:rsidRDefault="001A66AA" w:rsidP="006C7AF9">
      <w:pPr>
        <w:spacing w:before="180" w:after="180" w:line="240" w:lineRule="atLeast"/>
        <w:rPr>
          <w:rFonts w:ascii="Palatino" w:hAnsi="Palatino"/>
          <w:color w:val="000000" w:themeColor="text1"/>
        </w:rPr>
      </w:pPr>
    </w:p>
    <w:p w14:paraId="1F4193C8" w14:textId="77777777" w:rsidR="001A66AA" w:rsidRDefault="001A66AA" w:rsidP="006C7AF9">
      <w:pPr>
        <w:spacing w:before="180" w:after="180" w:line="240" w:lineRule="atLeast"/>
        <w:rPr>
          <w:rFonts w:ascii="Palatino" w:hAnsi="Palatino"/>
          <w:color w:val="000000" w:themeColor="text1"/>
        </w:rPr>
      </w:pPr>
    </w:p>
    <w:p w14:paraId="31CF22DE" w14:textId="77777777" w:rsidR="001A66AA" w:rsidRDefault="001A66AA" w:rsidP="006C7AF9">
      <w:pPr>
        <w:spacing w:before="180" w:after="180" w:line="240" w:lineRule="atLeast"/>
        <w:rPr>
          <w:rFonts w:ascii="Palatino" w:hAnsi="Palatino"/>
          <w:color w:val="000000" w:themeColor="text1"/>
        </w:rPr>
      </w:pPr>
    </w:p>
    <w:p w14:paraId="174B3DA6" w14:textId="77777777" w:rsidR="006C7AF9" w:rsidRDefault="006C7AF9" w:rsidP="006C7AF9">
      <w:pPr>
        <w:spacing w:before="180" w:after="180" w:line="240" w:lineRule="atLeast"/>
        <w:rPr>
          <w:rFonts w:ascii="Palatino" w:hAnsi="Palatino"/>
          <w:color w:val="000000" w:themeColor="text1"/>
        </w:rPr>
      </w:pPr>
    </w:p>
    <w:p w14:paraId="3C88C2ED" w14:textId="77777777" w:rsidR="006C7AF9" w:rsidRDefault="006C7AF9" w:rsidP="006C7AF9">
      <w:pPr>
        <w:spacing w:before="180" w:after="180" w:line="240" w:lineRule="atLeast"/>
        <w:rPr>
          <w:rFonts w:ascii="Palatino" w:hAnsi="Palatino"/>
          <w:color w:val="000000" w:themeColor="text1"/>
        </w:rPr>
      </w:pPr>
    </w:p>
    <w:p w14:paraId="1E0FD892" w14:textId="77777777" w:rsidR="00DA340A" w:rsidRDefault="00DA340A" w:rsidP="00DA340A">
      <w:pPr>
        <w:spacing w:before="180" w:after="180" w:line="240" w:lineRule="atLeast"/>
        <w:rPr>
          <w:rFonts w:ascii="Palatino" w:hAnsi="Palatino"/>
          <w:color w:val="000000" w:themeColor="text1"/>
        </w:rPr>
      </w:pPr>
    </w:p>
    <w:p w14:paraId="60F4107C" w14:textId="77777777" w:rsidR="006C7AF9" w:rsidRDefault="006C7AF9" w:rsidP="00DA340A">
      <w:pPr>
        <w:spacing w:before="180" w:after="180" w:line="240" w:lineRule="atLeast"/>
        <w:rPr>
          <w:rFonts w:ascii="Palatino" w:hAnsi="Palatino"/>
          <w:color w:val="000000" w:themeColor="text1"/>
        </w:rPr>
      </w:pPr>
    </w:p>
    <w:p w14:paraId="0E294EC6" w14:textId="77777777" w:rsidR="006C7AF9" w:rsidRDefault="006C7AF9" w:rsidP="00DA340A">
      <w:pPr>
        <w:spacing w:before="180" w:after="180" w:line="240" w:lineRule="atLeast"/>
        <w:rPr>
          <w:rFonts w:ascii="Palatino" w:hAnsi="Palatino"/>
          <w:color w:val="000000" w:themeColor="text1"/>
        </w:rPr>
      </w:pPr>
    </w:p>
    <w:p w14:paraId="61BFC0B8" w14:textId="77777777" w:rsidR="006C7AF9" w:rsidRPr="00DA340A" w:rsidRDefault="006C7AF9" w:rsidP="00DA340A">
      <w:pPr>
        <w:spacing w:before="180" w:after="180" w:line="240" w:lineRule="atLeast"/>
        <w:rPr>
          <w:rFonts w:ascii="Palatino" w:hAnsi="Palatino"/>
          <w:color w:val="000000" w:themeColor="text1"/>
        </w:rPr>
      </w:pPr>
    </w:p>
    <w:p w14:paraId="145134EE" w14:textId="77777777" w:rsidR="006C7AF9" w:rsidRDefault="006C7AF9" w:rsidP="00DA340A">
      <w:pPr>
        <w:spacing w:before="100" w:beforeAutospacing="1" w:after="100" w:afterAutospacing="1" w:line="300" w:lineRule="atLeast"/>
        <w:outlineLvl w:val="2"/>
        <w:rPr>
          <w:rFonts w:ascii="Palatino" w:eastAsia="Times New Roman" w:hAnsi="Palatino" w:cs="Arial"/>
          <w:b/>
          <w:bCs/>
          <w:color w:val="000000" w:themeColor="text1"/>
        </w:rPr>
      </w:pPr>
    </w:p>
    <w:p w14:paraId="0A683906" w14:textId="77777777" w:rsidR="006C7AF9" w:rsidRDefault="006C7AF9" w:rsidP="00DA340A">
      <w:pPr>
        <w:spacing w:before="100" w:beforeAutospacing="1" w:after="100" w:afterAutospacing="1" w:line="300" w:lineRule="atLeast"/>
        <w:outlineLvl w:val="2"/>
        <w:rPr>
          <w:rFonts w:ascii="Palatino" w:eastAsia="Times New Roman" w:hAnsi="Palatino" w:cs="Arial"/>
          <w:b/>
          <w:bCs/>
          <w:color w:val="000000" w:themeColor="text1"/>
        </w:rPr>
      </w:pPr>
    </w:p>
    <w:p w14:paraId="5B60553F" w14:textId="77777777" w:rsidR="006C7AF9" w:rsidRDefault="006C7AF9" w:rsidP="00DA340A">
      <w:pPr>
        <w:spacing w:before="100" w:beforeAutospacing="1" w:after="100" w:afterAutospacing="1" w:line="300" w:lineRule="atLeast"/>
        <w:outlineLvl w:val="2"/>
        <w:rPr>
          <w:rFonts w:ascii="Palatino" w:eastAsia="Times New Roman" w:hAnsi="Palatino" w:cs="Arial"/>
          <w:b/>
          <w:bCs/>
          <w:color w:val="000000" w:themeColor="text1"/>
        </w:rPr>
      </w:pPr>
    </w:p>
    <w:p w14:paraId="19B34953" w14:textId="77777777" w:rsidR="006C7AF9" w:rsidRDefault="006C7AF9" w:rsidP="00DA340A">
      <w:pPr>
        <w:spacing w:before="100" w:beforeAutospacing="1" w:after="100" w:afterAutospacing="1" w:line="300" w:lineRule="atLeast"/>
        <w:outlineLvl w:val="2"/>
        <w:rPr>
          <w:rFonts w:ascii="Palatino" w:eastAsia="Times New Roman" w:hAnsi="Palatino" w:cs="Arial"/>
          <w:b/>
          <w:bCs/>
          <w:color w:val="000000" w:themeColor="text1"/>
        </w:rPr>
      </w:pPr>
    </w:p>
    <w:p w14:paraId="0E10BD29" w14:textId="77777777" w:rsidR="00DA340A" w:rsidRPr="00DA340A" w:rsidRDefault="006C7AF9" w:rsidP="00DA340A">
      <w:pPr>
        <w:spacing w:before="100" w:beforeAutospacing="1" w:after="100" w:afterAutospacing="1" w:line="300" w:lineRule="atLeast"/>
        <w:outlineLvl w:val="2"/>
        <w:rPr>
          <w:rFonts w:ascii="Palatino" w:eastAsia="Times New Roman" w:hAnsi="Palatino" w:cs="Arial"/>
          <w:b/>
          <w:bCs/>
          <w:color w:val="000000" w:themeColor="text1"/>
        </w:rPr>
      </w:pPr>
      <w:r>
        <w:rPr>
          <w:rFonts w:ascii="Palatino" w:eastAsia="Times New Roman" w:hAnsi="Palatino" w:cs="Arial"/>
          <w:b/>
          <w:bCs/>
          <w:color w:val="000000" w:themeColor="text1"/>
        </w:rPr>
        <w:t>Excerpts from Justinian's Code:</w:t>
      </w:r>
    </w:p>
    <w:p w14:paraId="333596BA" w14:textId="77777777" w:rsidR="00DA340A" w:rsidRPr="00DA340A" w:rsidRDefault="008A2C0F" w:rsidP="00DA340A">
      <w:pPr>
        <w:rPr>
          <w:rFonts w:ascii="Palatino" w:eastAsia="Times New Roman" w:hAnsi="Palatino"/>
          <w:color w:val="000000" w:themeColor="text1"/>
        </w:rPr>
      </w:pPr>
      <w:r>
        <w:rPr>
          <w:rFonts w:ascii="Helvetica" w:hAnsi="Helvetica" w:cs="Helvetica"/>
          <w:noProof/>
        </w:rPr>
        <w:drawing>
          <wp:anchor distT="0" distB="0" distL="114300" distR="114300" simplePos="0" relativeHeight="251659264" behindDoc="0" locked="0" layoutInCell="1" allowOverlap="1" wp14:anchorId="664DC8A7" wp14:editId="51179B8A">
            <wp:simplePos x="0" y="0"/>
            <wp:positionH relativeFrom="column">
              <wp:posOffset>3136900</wp:posOffset>
            </wp:positionH>
            <wp:positionV relativeFrom="paragraph">
              <wp:posOffset>90805</wp:posOffset>
            </wp:positionV>
            <wp:extent cx="2680335" cy="2376170"/>
            <wp:effectExtent l="0" t="0" r="12065" b="11430"/>
            <wp:wrapTight wrapText="bothSides">
              <wp:wrapPolygon edited="0">
                <wp:start x="0" y="0"/>
                <wp:lineTo x="0" y="21473"/>
                <wp:lineTo x="21493" y="21473"/>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680335"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40A" w:rsidRPr="00DA340A">
        <w:rPr>
          <w:rFonts w:ascii="Palatino" w:eastAsia="Times New Roman" w:hAnsi="Palatino"/>
          <w:color w:val="000000" w:themeColor="text1"/>
        </w:rPr>
        <w:t>Justice is the set and constant purpose which gives to every man his due. jurisprudence is the knowledge of things divine and human, the science of the just and the unjust.... </w:t>
      </w:r>
    </w:p>
    <w:p w14:paraId="29E42654" w14:textId="77777777" w:rsidR="00DA340A" w:rsidRPr="00DA340A" w:rsidRDefault="00DA340A" w:rsidP="006C7AF9">
      <w:pPr>
        <w:spacing w:before="180" w:after="180" w:line="240" w:lineRule="atLeast"/>
        <w:jc w:val="both"/>
        <w:rPr>
          <w:rFonts w:ascii="Palatino" w:hAnsi="Palatino"/>
          <w:color w:val="000000" w:themeColor="text1"/>
        </w:rPr>
      </w:pPr>
      <w:r w:rsidRPr="00DA340A">
        <w:rPr>
          <w:rFonts w:ascii="Palatino" w:hAnsi="Palatino"/>
          <w:color w:val="000000" w:themeColor="text1"/>
        </w:rPr>
        <w:t>The precepts of the law are these: to live honestly, to injure no one, and to give every man his due. The study of law consists of two branches, law public and law private. The former relates to the welfare of the Roman State; the latter to the advantage of the individual citizen. Of private law then we may say that it is of threefold origin, being collected from the precepts of nature, from those of the law of nations, or from those of the civil law of Rome.</w:t>
      </w:r>
      <w:r w:rsidR="006C7AF9">
        <w:rPr>
          <w:rFonts w:ascii="Palatino" w:hAnsi="Palatino"/>
          <w:color w:val="000000" w:themeColor="text1"/>
        </w:rPr>
        <w:t>..</w:t>
      </w:r>
      <w:r w:rsidRPr="00DA340A">
        <w:rPr>
          <w:rFonts w:ascii="Palatino" w:hAnsi="Palatino"/>
          <w:color w:val="000000" w:themeColor="text1"/>
        </w:rPr>
        <w:t> </w:t>
      </w:r>
    </w:p>
    <w:p w14:paraId="309F264E" w14:textId="77777777" w:rsidR="008036BA" w:rsidRDefault="00DA340A" w:rsidP="006C7AF9">
      <w:pPr>
        <w:spacing w:before="180" w:after="180" w:line="240" w:lineRule="atLeast"/>
        <w:jc w:val="both"/>
        <w:rPr>
          <w:rFonts w:ascii="Palatino" w:hAnsi="Palatino"/>
          <w:color w:val="000000" w:themeColor="text1"/>
        </w:rPr>
      </w:pPr>
      <w:r w:rsidRPr="00DA340A">
        <w:rPr>
          <w:rFonts w:ascii="Palatino" w:hAnsi="Palatino"/>
          <w:color w:val="000000" w:themeColor="text1"/>
        </w:rPr>
        <w:t>The civil law of Rome, and the law of all nations, differ from each other thus. The laws of every people governed by statutes and customs are partly peculiar to itself, partly common to all mankind. Those rules which a state enacts for its own members are peculiar to itself, and are called civil law: those rules prescribed by natural reason for all men are observed by all people alike, and are called the law of nations. Thus the laws of the Roman people are partly peculiar to itself, partly common to all nations; a distinction of which we shall take notice as occasion offers....</w:t>
      </w:r>
    </w:p>
    <w:p w14:paraId="648D443E" w14:textId="77777777" w:rsidR="006C7AF9" w:rsidRDefault="006C7AF9">
      <w:pPr>
        <w:rPr>
          <w:rFonts w:ascii="Palatino" w:hAnsi="Palatino"/>
          <w:color w:val="000000" w:themeColor="text1"/>
        </w:rPr>
      </w:pPr>
    </w:p>
    <w:p w14:paraId="1A7FEA6C" w14:textId="77777777" w:rsidR="006C7AF9" w:rsidRDefault="006C7AF9">
      <w:pPr>
        <w:rPr>
          <w:rFonts w:ascii="Palatino" w:hAnsi="Palatino"/>
          <w:color w:val="000000" w:themeColor="text1"/>
        </w:rPr>
      </w:pPr>
      <w:r>
        <w:rPr>
          <w:rFonts w:ascii="Palatino" w:hAnsi="Palatino"/>
          <w:color w:val="000000" w:themeColor="text1"/>
        </w:rPr>
        <w:t>4) Why are laws important to the Byzantines? What do they provide?</w:t>
      </w:r>
    </w:p>
    <w:p w14:paraId="3850FA4A" w14:textId="77777777" w:rsidR="006C7AF9" w:rsidRDefault="006C7AF9">
      <w:pPr>
        <w:rPr>
          <w:rFonts w:ascii="Palatino" w:hAnsi="Palatino"/>
          <w:color w:val="000000" w:themeColor="text1"/>
        </w:rPr>
      </w:pPr>
    </w:p>
    <w:p w14:paraId="159EC68C" w14:textId="77777777" w:rsidR="006C7AF9" w:rsidRDefault="006C7AF9">
      <w:pPr>
        <w:rPr>
          <w:rFonts w:ascii="Palatino" w:hAnsi="Palatino"/>
          <w:color w:val="000000" w:themeColor="text1"/>
        </w:rPr>
      </w:pPr>
    </w:p>
    <w:p w14:paraId="07339E49" w14:textId="77777777" w:rsidR="006C7AF9" w:rsidRDefault="006C7AF9">
      <w:pPr>
        <w:rPr>
          <w:rFonts w:ascii="Palatino" w:hAnsi="Palatino"/>
          <w:color w:val="000000" w:themeColor="text1"/>
        </w:rPr>
      </w:pPr>
    </w:p>
    <w:p w14:paraId="624C1D8D" w14:textId="77777777" w:rsidR="006C7AF9" w:rsidRDefault="006C7AF9">
      <w:pPr>
        <w:rPr>
          <w:rFonts w:ascii="Palatino" w:hAnsi="Palatino"/>
          <w:color w:val="000000" w:themeColor="text1"/>
        </w:rPr>
      </w:pPr>
    </w:p>
    <w:p w14:paraId="1D168B8F" w14:textId="77777777" w:rsidR="006C7AF9" w:rsidRDefault="006C7AF9">
      <w:pPr>
        <w:rPr>
          <w:rFonts w:ascii="Palatino" w:hAnsi="Palatino"/>
          <w:color w:val="000000" w:themeColor="text1"/>
        </w:rPr>
      </w:pPr>
    </w:p>
    <w:p w14:paraId="04F49E8E" w14:textId="77777777" w:rsidR="006C7AF9" w:rsidRDefault="006C7AF9">
      <w:pPr>
        <w:rPr>
          <w:rFonts w:ascii="Palatino" w:hAnsi="Palatino"/>
          <w:color w:val="000000" w:themeColor="text1"/>
        </w:rPr>
      </w:pPr>
    </w:p>
    <w:p w14:paraId="37736A81" w14:textId="77777777" w:rsidR="006C7AF9" w:rsidRDefault="006C7AF9">
      <w:pPr>
        <w:rPr>
          <w:rFonts w:ascii="Palatino" w:hAnsi="Palatino"/>
          <w:color w:val="000000" w:themeColor="text1"/>
        </w:rPr>
      </w:pPr>
    </w:p>
    <w:p w14:paraId="61C9A430" w14:textId="77777777" w:rsidR="006C7AF9" w:rsidRDefault="006C7AF9">
      <w:pPr>
        <w:rPr>
          <w:rFonts w:ascii="Palatino" w:hAnsi="Palatino"/>
          <w:color w:val="000000" w:themeColor="text1"/>
        </w:rPr>
      </w:pPr>
    </w:p>
    <w:p w14:paraId="0FACB0AA" w14:textId="77777777" w:rsidR="006C7AF9" w:rsidRDefault="006C7AF9">
      <w:pPr>
        <w:rPr>
          <w:rFonts w:ascii="Palatino" w:hAnsi="Palatino"/>
          <w:color w:val="000000" w:themeColor="text1"/>
        </w:rPr>
      </w:pPr>
    </w:p>
    <w:p w14:paraId="6F021A75" w14:textId="77777777" w:rsidR="006C7AF9" w:rsidRDefault="006C7AF9">
      <w:pPr>
        <w:rPr>
          <w:rFonts w:ascii="Palatino" w:hAnsi="Palatino"/>
          <w:color w:val="000000" w:themeColor="text1"/>
        </w:rPr>
      </w:pPr>
    </w:p>
    <w:p w14:paraId="3EBDFD41" w14:textId="77777777" w:rsidR="006C7AF9" w:rsidRDefault="006C7AF9">
      <w:pPr>
        <w:rPr>
          <w:rFonts w:ascii="Palatino" w:hAnsi="Palatino"/>
          <w:color w:val="000000" w:themeColor="text1"/>
        </w:rPr>
      </w:pPr>
    </w:p>
    <w:p w14:paraId="19A97F1B" w14:textId="77777777" w:rsidR="006C7AF9" w:rsidRPr="00DA340A" w:rsidRDefault="006C7AF9">
      <w:pPr>
        <w:rPr>
          <w:rFonts w:ascii="Palatino" w:hAnsi="Palatino"/>
          <w:color w:val="000000" w:themeColor="text1"/>
        </w:rPr>
      </w:pPr>
      <w:r>
        <w:rPr>
          <w:rFonts w:ascii="Palatino" w:hAnsi="Palatino"/>
          <w:color w:val="000000" w:themeColor="text1"/>
        </w:rPr>
        <w:t xml:space="preserve">5) How does the author divide the law? What are the differences between the two kinds of law he describes? </w:t>
      </w:r>
    </w:p>
    <w:sectPr w:rsidR="006C7AF9" w:rsidRPr="00DA340A"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yzantine">
    <w:altName w:val="Times New Roman"/>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sto MT">
    <w:panose1 w:val="0204060305050503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0A"/>
    <w:rsid w:val="001A66AA"/>
    <w:rsid w:val="00301B63"/>
    <w:rsid w:val="003B38CF"/>
    <w:rsid w:val="006C7AF9"/>
    <w:rsid w:val="0084349F"/>
    <w:rsid w:val="008A2C0F"/>
    <w:rsid w:val="00AA32B6"/>
    <w:rsid w:val="00DA340A"/>
    <w:rsid w:val="00DF7080"/>
    <w:rsid w:val="00F53F3A"/>
    <w:rsid w:val="00FA11B9"/>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5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A340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A34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40A"/>
    <w:rPr>
      <w:b/>
      <w:bCs/>
      <w:kern w:val="36"/>
      <w:sz w:val="48"/>
      <w:szCs w:val="48"/>
    </w:rPr>
  </w:style>
  <w:style w:type="character" w:customStyle="1" w:styleId="Heading3Char">
    <w:name w:val="Heading 3 Char"/>
    <w:basedOn w:val="DefaultParagraphFont"/>
    <w:link w:val="Heading3"/>
    <w:uiPriority w:val="9"/>
    <w:rsid w:val="00DA340A"/>
    <w:rPr>
      <w:b/>
      <w:bCs/>
      <w:sz w:val="27"/>
      <w:szCs w:val="27"/>
    </w:rPr>
  </w:style>
  <w:style w:type="character" w:customStyle="1" w:styleId="apple-converted-space">
    <w:name w:val="apple-converted-space"/>
    <w:basedOn w:val="DefaultParagraphFont"/>
    <w:rsid w:val="00DA340A"/>
  </w:style>
  <w:style w:type="paragraph" w:styleId="NormalWeb">
    <w:name w:val="Normal (Web)"/>
    <w:basedOn w:val="Normal"/>
    <w:uiPriority w:val="99"/>
    <w:semiHidden/>
    <w:unhideWhenUsed/>
    <w:rsid w:val="00DA340A"/>
    <w:pPr>
      <w:spacing w:before="100" w:beforeAutospacing="1" w:after="100" w:afterAutospacing="1"/>
    </w:pPr>
  </w:style>
  <w:style w:type="character" w:customStyle="1" w:styleId="hbodytext">
    <w:name w:val="h_body_text"/>
    <w:basedOn w:val="DefaultParagraphFont"/>
    <w:rsid w:val="00DA340A"/>
  </w:style>
  <w:style w:type="paragraph" w:customStyle="1" w:styleId="hbodytext1">
    <w:name w:val="h_body_text1"/>
    <w:basedOn w:val="Normal"/>
    <w:rsid w:val="00DA340A"/>
    <w:pPr>
      <w:spacing w:before="100" w:beforeAutospacing="1" w:after="100" w:afterAutospacing="1"/>
    </w:pPr>
  </w:style>
  <w:style w:type="paragraph" w:styleId="Title">
    <w:name w:val="Title"/>
    <w:basedOn w:val="Normal"/>
    <w:link w:val="TitleChar"/>
    <w:qFormat/>
    <w:rsid w:val="001A66AA"/>
    <w:pPr>
      <w:jc w:val="center"/>
    </w:pPr>
    <w:rPr>
      <w:rFonts w:ascii="Byzantine" w:eastAsia="Times New Roman" w:hAnsi="Byzantine"/>
      <w:sz w:val="44"/>
      <w:szCs w:val="20"/>
    </w:rPr>
  </w:style>
  <w:style w:type="character" w:customStyle="1" w:styleId="TitleChar">
    <w:name w:val="Title Char"/>
    <w:basedOn w:val="DefaultParagraphFont"/>
    <w:link w:val="Title"/>
    <w:rsid w:val="001A66AA"/>
    <w:rPr>
      <w:rFonts w:ascii="Byzantine" w:eastAsia="Times New Roman" w:hAnsi="Byzantine"/>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0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565</Words>
  <Characters>3221</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Corpus Iuris Civilis (Justinian's Code), 6th Century CE</vt:lpstr>
      <vt:lpstr>        </vt:lpstr>
      <vt:lpstr>        </vt:lpstr>
      <vt:lpstr>        </vt:lpstr>
      <vt:lpstr>        </vt:lpstr>
      <vt:lpstr>        Excerpts from Justinian's Code:</vt:lpstr>
    </vt:vector>
  </TitlesOfParts>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dcterms:created xsi:type="dcterms:W3CDTF">2017-08-03T18:46:00Z</dcterms:created>
  <dcterms:modified xsi:type="dcterms:W3CDTF">2017-12-13T02:50:00Z</dcterms:modified>
</cp:coreProperties>
</file>